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71A47">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102A0">
            <w:pPr>
              <w:rPr>
                <w:rFonts w:ascii="Arial" w:hAnsi="Arial"/>
              </w:rPr>
            </w:pPr>
            <w:r>
              <w:rPr>
                <w:rFonts w:ascii="Arial" w:hAnsi="Arial"/>
              </w:rPr>
              <w:t>Cinematography and Lighting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A0F1F" w:rsidP="006102A0">
            <w:pPr>
              <w:rPr>
                <w:rFonts w:ascii="Arial" w:hAnsi="Arial"/>
              </w:rPr>
            </w:pPr>
            <w:r>
              <w:rPr>
                <w:rFonts w:ascii="Arial" w:hAnsi="Arial"/>
              </w:rPr>
              <w:t>FPD</w:t>
            </w:r>
            <w:r w:rsidR="000D5921">
              <w:rPr>
                <w:rFonts w:ascii="Arial" w:hAnsi="Arial"/>
              </w:rPr>
              <w:t>121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102A0">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FA0F1F">
            <w:pPr>
              <w:rPr>
                <w:rFonts w:ascii="Arial" w:hAnsi="Arial"/>
              </w:rPr>
            </w:pPr>
            <w:r>
              <w:rPr>
                <w:rFonts w:ascii="Arial" w:hAnsi="Arial"/>
              </w:rPr>
              <w:t>Digital Fi</w:t>
            </w:r>
            <w:r w:rsidR="005B70CD">
              <w:rPr>
                <w:rFonts w:ascii="Arial" w:hAnsi="Arial"/>
              </w:rPr>
              <w:t xml:space="preserve">lm Production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FA0F1F">
            <w:pPr>
              <w:rPr>
                <w:rFonts w:ascii="Arial" w:hAnsi="Arial"/>
              </w:rPr>
            </w:pPr>
            <w:r>
              <w:rPr>
                <w:rFonts w:ascii="Arial" w:hAnsi="Arial"/>
              </w:rPr>
              <w:t>Neal Buconjic</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B70CD" w:rsidP="005A41BF">
            <w:pPr>
              <w:rPr>
                <w:rFonts w:ascii="Arial" w:hAnsi="Arial"/>
              </w:rPr>
            </w:pPr>
            <w:r>
              <w:rPr>
                <w:rFonts w:ascii="Arial" w:hAnsi="Arial"/>
              </w:rPr>
              <w:t xml:space="preserve">December </w:t>
            </w:r>
            <w:r w:rsidR="00FA0F1F">
              <w:rPr>
                <w:rFonts w:ascii="Arial" w:hAnsi="Arial"/>
              </w:rPr>
              <w:t>201</w:t>
            </w:r>
            <w:r>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B70CD">
            <w:pPr>
              <w:rPr>
                <w:rFonts w:ascii="Arial" w:hAnsi="Arial"/>
              </w:rPr>
            </w:pPr>
            <w:r>
              <w:rPr>
                <w:rFonts w:ascii="Arial" w:hAnsi="Arial"/>
              </w:rPr>
              <w:t>Aug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81D31">
            <w:pPr>
              <w:jc w:val="center"/>
              <w:rPr>
                <w:rFonts w:ascii="Arial" w:hAnsi="Arial"/>
              </w:rPr>
            </w:pPr>
            <w:r>
              <w:rPr>
                <w:rFonts w:ascii="Arial" w:hAnsi="Arial"/>
              </w:rPr>
              <w:t>“Colin Kirkwood”</w:t>
            </w:r>
          </w:p>
        </w:tc>
        <w:tc>
          <w:tcPr>
            <w:tcW w:w="1188" w:type="dxa"/>
          </w:tcPr>
          <w:p w:rsidR="00D1300B" w:rsidRDefault="00081D31">
            <w:pPr>
              <w:rPr>
                <w:rFonts w:ascii="Arial" w:hAnsi="Arial"/>
              </w:rPr>
            </w:pPr>
            <w:r>
              <w:rPr>
                <w:rFonts w:ascii="Arial" w:hAnsi="Arial"/>
              </w:rPr>
              <w:t>Jan/15</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62C1">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102A0">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A0F1F">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102A0">
            <w:pPr>
              <w:rPr>
                <w:rFonts w:ascii="Arial" w:hAnsi="Arial"/>
              </w:rPr>
            </w:pPr>
            <w:r>
              <w:rPr>
                <w:rFonts w:ascii="Arial" w:hAnsi="Arial"/>
              </w:rPr>
              <w:t>3</w:t>
            </w:r>
            <w:r w:rsidR="00FA0F1F">
              <w:rPr>
                <w:rFonts w:ascii="Arial" w:hAnsi="Arial"/>
              </w:rPr>
              <w:t>hr/week</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FA0F1F" w:rsidRDefault="00FA0F1F" w:rsidP="000D5921">
            <w:pPr>
              <w:rPr>
                <w:rFonts w:ascii="Arial" w:hAnsi="Arial"/>
              </w:rPr>
            </w:pPr>
            <w:r w:rsidRPr="00750801">
              <w:rPr>
                <w:rFonts w:ascii="Arial" w:hAnsi="Arial"/>
                <w:lang w:val="en-CA"/>
              </w:rPr>
              <w:t xml:space="preserve">This course will </w:t>
            </w:r>
            <w:r w:rsidR="006102A0">
              <w:rPr>
                <w:rFonts w:ascii="Arial" w:hAnsi="Arial"/>
                <w:lang w:val="en-CA"/>
              </w:rPr>
              <w:t xml:space="preserve">build on the Cinematography and Lighting principles and fundamentals introduced in </w:t>
            </w:r>
            <w:r w:rsidR="00850310">
              <w:rPr>
                <w:rFonts w:ascii="Arial" w:hAnsi="Arial"/>
                <w:lang w:val="en-CA"/>
              </w:rPr>
              <w:t>the Production 1 class.  S</w:t>
            </w:r>
            <w:r w:rsidRPr="00750801">
              <w:rPr>
                <w:rFonts w:ascii="Arial" w:hAnsi="Arial"/>
                <w:lang w:val="en-CA"/>
              </w:rPr>
              <w:t>tudents</w:t>
            </w:r>
            <w:r w:rsidR="00850310">
              <w:rPr>
                <w:rFonts w:ascii="Arial" w:hAnsi="Arial"/>
                <w:lang w:val="en-CA"/>
              </w:rPr>
              <w:t xml:space="preserve"> will examine camera movement styles in popular films and learn how to emulate these styles with appropriate equipment (</w:t>
            </w:r>
            <w:proofErr w:type="spellStart"/>
            <w:r w:rsidR="00850310">
              <w:rPr>
                <w:rFonts w:ascii="Arial" w:hAnsi="Arial"/>
                <w:lang w:val="en-CA"/>
              </w:rPr>
              <w:t>Steadicam</w:t>
            </w:r>
            <w:proofErr w:type="spellEnd"/>
            <w:r w:rsidR="00850310">
              <w:rPr>
                <w:rFonts w:ascii="Arial" w:hAnsi="Arial"/>
                <w:lang w:val="en-CA"/>
              </w:rPr>
              <w:t xml:space="preserve">, dolly, jib). </w:t>
            </w:r>
            <w:r w:rsidR="00466D20">
              <w:rPr>
                <w:rFonts w:ascii="Arial" w:hAnsi="Arial"/>
                <w:lang w:val="en-CA"/>
              </w:rPr>
              <w:t>Intermediate and a</w:t>
            </w:r>
            <w:r w:rsidR="00850310">
              <w:rPr>
                <w:rFonts w:ascii="Arial" w:hAnsi="Arial"/>
                <w:lang w:val="en-CA"/>
              </w:rPr>
              <w:t>dvanced lighting</w:t>
            </w:r>
            <w:r w:rsidR="00466D20">
              <w:rPr>
                <w:rFonts w:ascii="Arial" w:hAnsi="Arial"/>
                <w:lang w:val="en-CA"/>
              </w:rPr>
              <w:t xml:space="preserve"> tools and </w:t>
            </w:r>
            <w:r w:rsidR="00850310">
              <w:rPr>
                <w:rFonts w:ascii="Arial" w:hAnsi="Arial"/>
                <w:lang w:val="en-CA"/>
              </w:rPr>
              <w:t>techniques will be explored</w:t>
            </w:r>
            <w:r w:rsidR="00604ABD">
              <w:rPr>
                <w:rFonts w:ascii="Arial" w:hAnsi="Arial"/>
                <w:lang w:val="en-CA"/>
              </w:rPr>
              <w:t>,</w:t>
            </w:r>
            <w:r w:rsidR="00850310">
              <w:rPr>
                <w:rFonts w:ascii="Arial" w:hAnsi="Arial"/>
                <w:lang w:val="en-CA"/>
              </w:rPr>
              <w:t xml:space="preserve"> </w:t>
            </w:r>
            <w:r w:rsidR="00466D20">
              <w:rPr>
                <w:rFonts w:ascii="Arial" w:hAnsi="Arial"/>
                <w:lang w:val="en-CA"/>
              </w:rPr>
              <w:t xml:space="preserve">such as using a light meter, practical lighting, light controls (flags, silks, gels), and the challenges of shooting outdoors.  </w:t>
            </w:r>
            <w:r w:rsidRPr="00750801">
              <w:rPr>
                <w:rFonts w:ascii="Arial" w:hAnsi="Arial"/>
                <w:lang w:val="en-CA"/>
              </w:rPr>
              <w:t xml:space="preserve">Students will get </w:t>
            </w:r>
            <w:r w:rsidR="00604ABD">
              <w:rPr>
                <w:rFonts w:ascii="Arial" w:hAnsi="Arial"/>
                <w:lang w:val="en-CA"/>
              </w:rPr>
              <w:t xml:space="preserve">practical, </w:t>
            </w:r>
            <w:r w:rsidRPr="00750801">
              <w:rPr>
                <w:rFonts w:ascii="Arial" w:hAnsi="Arial"/>
                <w:lang w:val="en-CA"/>
              </w:rPr>
              <w:t>hands</w:t>
            </w:r>
            <w:r w:rsidR="000D5921">
              <w:rPr>
                <w:rFonts w:ascii="Arial" w:hAnsi="Arial"/>
                <w:lang w:val="en-CA"/>
              </w:rPr>
              <w:t>-</w:t>
            </w:r>
            <w:proofErr w:type="gramStart"/>
            <w:r w:rsidRPr="00750801">
              <w:rPr>
                <w:rFonts w:ascii="Arial" w:hAnsi="Arial"/>
                <w:lang w:val="en-CA"/>
              </w:rPr>
              <w:t>on</w:t>
            </w:r>
            <w:r w:rsidR="00604ABD">
              <w:rPr>
                <w:rFonts w:ascii="Arial" w:hAnsi="Arial"/>
                <w:lang w:val="en-CA"/>
              </w:rPr>
              <w:t xml:space="preserve"> </w:t>
            </w:r>
            <w:r w:rsidRPr="00750801">
              <w:rPr>
                <w:rFonts w:ascii="Arial" w:hAnsi="Arial"/>
                <w:lang w:val="en-CA"/>
              </w:rPr>
              <w:t xml:space="preserve"> experience</w:t>
            </w:r>
            <w:proofErr w:type="gramEnd"/>
            <w:r w:rsidRPr="00750801">
              <w:rPr>
                <w:rFonts w:ascii="Arial" w:hAnsi="Arial"/>
                <w:lang w:val="en-CA"/>
              </w:rPr>
              <w:t xml:space="preserve"> with </w:t>
            </w:r>
            <w:r w:rsidR="00466D20">
              <w:rPr>
                <w:rFonts w:ascii="Arial" w:hAnsi="Arial"/>
                <w:lang w:val="en-CA"/>
              </w:rPr>
              <w:t>camera support e</w:t>
            </w:r>
            <w:r w:rsidRPr="00750801">
              <w:rPr>
                <w:rFonts w:ascii="Arial" w:hAnsi="Arial"/>
                <w:lang w:val="en-CA"/>
              </w:rPr>
              <w:t>quipment</w:t>
            </w:r>
            <w:r w:rsidR="00466D20">
              <w:rPr>
                <w:rFonts w:ascii="Arial" w:hAnsi="Arial"/>
                <w:lang w:val="en-CA"/>
              </w:rPr>
              <w:t xml:space="preserve"> and </w:t>
            </w:r>
            <w:r w:rsidRPr="00750801">
              <w:rPr>
                <w:rFonts w:ascii="Arial" w:hAnsi="Arial"/>
                <w:lang w:val="en-CA"/>
              </w:rPr>
              <w:t>light</w:t>
            </w:r>
            <w:r w:rsidR="00466D20">
              <w:rPr>
                <w:rFonts w:ascii="Arial" w:hAnsi="Arial"/>
                <w:lang w:val="en-CA"/>
              </w:rPr>
              <w:t>ing package</w:t>
            </w:r>
            <w:r w:rsidRPr="00750801">
              <w:rPr>
                <w:rFonts w:ascii="Arial" w:hAnsi="Arial"/>
                <w:lang w:val="en-CA"/>
              </w:rPr>
              <w:t>s</w:t>
            </w:r>
            <w:r w:rsidR="00604ABD">
              <w:rPr>
                <w:rFonts w:ascii="Arial" w:hAnsi="Arial"/>
                <w:lang w:val="en-CA"/>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1.</w:t>
            </w:r>
          </w:p>
        </w:tc>
        <w:tc>
          <w:tcPr>
            <w:tcW w:w="7614" w:type="dxa"/>
          </w:tcPr>
          <w:p w:rsidR="000D5921" w:rsidRDefault="000D5921">
            <w:pPr>
              <w:rPr>
                <w:rFonts w:ascii="Arial" w:hAnsi="Arial" w:cs="Arial"/>
                <w:szCs w:val="24"/>
              </w:rPr>
            </w:pPr>
            <w:r w:rsidRPr="0022487F">
              <w:rPr>
                <w:rFonts w:ascii="Arial" w:hAnsi="Arial" w:cs="Arial"/>
                <w:szCs w:val="24"/>
              </w:rPr>
              <w:t>Capture professional quality moving images using the appropriate camera/lighting equipment and techniques</w:t>
            </w:r>
          </w:p>
          <w:p w:rsidR="000D5921" w:rsidRDefault="000D5921">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rPr>
            </w:pPr>
            <w:r w:rsidRPr="00613807">
              <w:rPr>
                <w:rFonts w:ascii="Arial" w:hAnsi="Arial"/>
                <w:u w:val="single"/>
              </w:rPr>
              <w:t>Potential Elements of the Performance</w:t>
            </w:r>
            <w:r>
              <w:rPr>
                <w:rFonts w:ascii="Arial" w:hAnsi="Arial"/>
              </w:rPr>
              <w:t>:</w:t>
            </w:r>
          </w:p>
          <w:p w:rsidR="000D5921" w:rsidRPr="0022487F" w:rsidRDefault="000D5921" w:rsidP="0022487F">
            <w:pPr>
              <w:rPr>
                <w:rFonts w:ascii="Arial" w:hAnsi="Arial" w:cs="Arial"/>
                <w:szCs w:val="24"/>
              </w:rPr>
            </w:pPr>
            <w:r w:rsidRPr="0022487F">
              <w:rPr>
                <w:rFonts w:ascii="Arial" w:hAnsi="Arial" w:cs="Arial"/>
                <w:szCs w:val="24"/>
              </w:rPr>
              <w:t xml:space="preserve">Students will take part in workshops that will cover </w:t>
            </w:r>
            <w:r>
              <w:rPr>
                <w:rFonts w:ascii="Arial" w:hAnsi="Arial" w:cs="Arial"/>
                <w:szCs w:val="24"/>
              </w:rPr>
              <w:t>composition</w:t>
            </w:r>
            <w:r w:rsidRPr="0022487F">
              <w:rPr>
                <w:rFonts w:ascii="Arial" w:hAnsi="Arial" w:cs="Arial"/>
                <w:szCs w:val="24"/>
              </w:rPr>
              <w:t>, camera work, lighting, shooting styles and techniques.</w:t>
            </w:r>
          </w:p>
          <w:p w:rsidR="000D5921" w:rsidRPr="0022487F" w:rsidRDefault="000D5921" w:rsidP="0022487F">
            <w:pPr>
              <w:rPr>
                <w:rFonts w:ascii="Arial" w:hAnsi="Arial" w:cs="Arial"/>
                <w:szCs w:val="24"/>
              </w:rPr>
            </w:pPr>
          </w:p>
          <w:p w:rsidR="000D5921" w:rsidRDefault="000D5921" w:rsidP="0022487F">
            <w:pPr>
              <w:rPr>
                <w:rFonts w:ascii="Arial" w:hAnsi="Arial" w:cs="Arial"/>
                <w:szCs w:val="24"/>
              </w:rPr>
            </w:pPr>
            <w:r w:rsidRPr="0022487F">
              <w:rPr>
                <w:rFonts w:ascii="Arial" w:hAnsi="Arial" w:cs="Arial"/>
                <w:szCs w:val="24"/>
              </w:rPr>
              <w:t>Students will demonstrate this knowledge by participating in hands on/lab demos, quizzes and submitted projects</w:t>
            </w:r>
            <w:r>
              <w:rPr>
                <w:rFonts w:ascii="Arial" w:hAnsi="Arial" w:cs="Arial"/>
                <w:szCs w:val="24"/>
              </w:rPr>
              <w:t>.</w:t>
            </w:r>
          </w:p>
          <w:p w:rsidR="000D5921" w:rsidRDefault="000D5921" w:rsidP="00FA0F1F">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Pr="00FA0F1F" w:rsidRDefault="000D5921">
            <w:pPr>
              <w:rPr>
                <w:rFonts w:ascii="Arial" w:hAnsi="Arial"/>
                <w:sz w:val="22"/>
                <w:szCs w:val="22"/>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2.</w:t>
            </w:r>
          </w:p>
        </w:tc>
        <w:tc>
          <w:tcPr>
            <w:tcW w:w="7614" w:type="dxa"/>
          </w:tcPr>
          <w:p w:rsidR="000D5921" w:rsidRDefault="000D5921">
            <w:pPr>
              <w:rPr>
                <w:rFonts w:ascii="Arial" w:hAnsi="Arial"/>
              </w:rPr>
            </w:pPr>
            <w:r>
              <w:rPr>
                <w:rFonts w:ascii="Arial" w:hAnsi="Arial"/>
              </w:rPr>
              <w:t>Communication</w:t>
            </w:r>
          </w:p>
          <w:p w:rsidR="000D5921" w:rsidRPr="0022487F" w:rsidRDefault="000D5921">
            <w:pPr>
              <w:rPr>
                <w:rFonts w:ascii="Arial" w:hAnsi="Arial"/>
                <w:szCs w:val="24"/>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u w:val="single"/>
              </w:rPr>
            </w:pPr>
            <w:r>
              <w:rPr>
                <w:rFonts w:ascii="Arial" w:hAnsi="Arial"/>
                <w:u w:val="single"/>
              </w:rPr>
              <w:t>Potential Elements of the Performance:</w:t>
            </w:r>
          </w:p>
          <w:p w:rsidR="000D5921" w:rsidRPr="00A539EB" w:rsidRDefault="000D5921"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rsidR="000D5921" w:rsidRDefault="000D5921" w:rsidP="00B01D3A">
            <w:pPr>
              <w:rPr>
                <w:rFonts w:ascii="Arial" w:hAnsi="Arial" w:cs="Shruti"/>
                <w:szCs w:val="24"/>
                <w:lang w:val="en-GB"/>
              </w:rPr>
            </w:pPr>
            <w:r w:rsidRPr="00A539EB">
              <w:rPr>
                <w:rFonts w:ascii="Arial" w:hAnsi="Arial" w:cs="Shruti"/>
                <w:szCs w:val="24"/>
                <w:lang w:val="en-GB"/>
              </w:rPr>
              <w:t xml:space="preserve">Students will have to communicate effectively with their team, </w:t>
            </w:r>
            <w:r>
              <w:rPr>
                <w:rFonts w:ascii="Arial" w:hAnsi="Arial" w:cs="Shruti"/>
                <w:szCs w:val="24"/>
                <w:lang w:val="en-GB"/>
              </w:rPr>
              <w:t xml:space="preserve">to efficiently light and shoot their scenes/assignments. </w:t>
            </w:r>
          </w:p>
          <w:p w:rsidR="00C15958" w:rsidRDefault="00C15958" w:rsidP="00B01D3A">
            <w:pPr>
              <w:rPr>
                <w:rFonts w:ascii="Arial" w:hAnsi="Arial" w:cs="Shruti"/>
                <w:szCs w:val="24"/>
                <w:lang w:val="en-GB"/>
              </w:rPr>
            </w:pPr>
          </w:p>
          <w:p w:rsidR="00C15958" w:rsidRDefault="00C15958" w:rsidP="00B01D3A">
            <w:pPr>
              <w:rPr>
                <w:rFonts w:ascii="Arial" w:hAnsi="Arial" w:cs="Shruti"/>
                <w:szCs w:val="24"/>
                <w:lang w:val="en-GB"/>
              </w:rPr>
            </w:pPr>
          </w:p>
          <w:p w:rsidR="00C15958" w:rsidRDefault="00C15958" w:rsidP="00B01D3A">
            <w:pPr>
              <w:rPr>
                <w:rFonts w:ascii="Arial" w:hAnsi="Arial" w:cs="Shruti"/>
                <w:szCs w:val="24"/>
                <w:lang w:val="en-GB"/>
              </w:rPr>
            </w:pPr>
          </w:p>
          <w:p w:rsidR="000D5921" w:rsidRPr="0022487F" w:rsidRDefault="000D5921">
            <w:pPr>
              <w:rPr>
                <w:rFonts w:ascii="Arial" w:hAnsi="Arial"/>
                <w:szCs w:val="24"/>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3.</w:t>
            </w:r>
          </w:p>
        </w:tc>
        <w:tc>
          <w:tcPr>
            <w:tcW w:w="7614" w:type="dxa"/>
          </w:tcPr>
          <w:p w:rsidR="000D5921" w:rsidRPr="00A539EB" w:rsidRDefault="000D5921">
            <w:pPr>
              <w:rPr>
                <w:rFonts w:ascii="Arial" w:hAnsi="Arial"/>
              </w:rPr>
            </w:pPr>
            <w:r w:rsidRPr="00A539EB">
              <w:rPr>
                <w:rFonts w:ascii="Arial" w:hAnsi="Arial"/>
              </w:rPr>
              <w:t>Numeracy</w:t>
            </w:r>
          </w:p>
          <w:p w:rsidR="000D5921" w:rsidRPr="0022487F" w:rsidRDefault="000D5921">
            <w:pPr>
              <w:rPr>
                <w:rFonts w:ascii="Arial" w:hAnsi="Arial" w:cs="Arial"/>
                <w:szCs w:val="24"/>
                <w:u w:val="single"/>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u w:val="single"/>
              </w:rPr>
            </w:pPr>
            <w:r>
              <w:rPr>
                <w:rFonts w:ascii="Arial" w:hAnsi="Arial"/>
                <w:u w:val="single"/>
              </w:rPr>
              <w:t>Potential Elements of the Performance:</w:t>
            </w:r>
          </w:p>
          <w:p w:rsidR="000D5921" w:rsidRPr="00A539EB" w:rsidRDefault="000D5921"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p>
          <w:p w:rsidR="000D5921" w:rsidRDefault="000D5921" w:rsidP="00E978A8">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Students will </w:t>
            </w:r>
            <w:r>
              <w:rPr>
                <w:rFonts w:ascii="Arial" w:hAnsi="Arial"/>
                <w:sz w:val="24"/>
                <w:szCs w:val="24"/>
                <w:lang w:val="en-GB" w:eastAsia="en-CA"/>
              </w:rPr>
              <w:t xml:space="preserve">learn lighting principles such as the Inverse Square Law and </w:t>
            </w:r>
            <w:r w:rsidR="009456D7">
              <w:rPr>
                <w:rFonts w:ascii="Arial" w:hAnsi="Arial"/>
                <w:sz w:val="24"/>
                <w:szCs w:val="24"/>
                <w:lang w:val="en-GB" w:eastAsia="en-CA"/>
              </w:rPr>
              <w:t xml:space="preserve">calculating </w:t>
            </w:r>
            <w:r>
              <w:rPr>
                <w:rFonts w:ascii="Arial" w:hAnsi="Arial"/>
                <w:sz w:val="24"/>
                <w:szCs w:val="24"/>
                <w:lang w:val="en-GB" w:eastAsia="en-CA"/>
              </w:rPr>
              <w:t xml:space="preserve">Stops of Light. </w:t>
            </w:r>
          </w:p>
          <w:p w:rsidR="000D5921" w:rsidRDefault="000D5921" w:rsidP="0022487F">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4.</w:t>
            </w:r>
          </w:p>
        </w:tc>
        <w:tc>
          <w:tcPr>
            <w:tcW w:w="7614" w:type="dxa"/>
          </w:tcPr>
          <w:p w:rsidR="000D5921" w:rsidRDefault="000D5921">
            <w:pPr>
              <w:rPr>
                <w:rFonts w:ascii="Arial" w:hAnsi="Arial"/>
              </w:rPr>
            </w:pPr>
            <w:r>
              <w:rPr>
                <w:rFonts w:ascii="Arial" w:hAnsi="Arial"/>
              </w:rPr>
              <w:t>Information Management</w:t>
            </w:r>
          </w:p>
          <w:p w:rsidR="000D5921" w:rsidRDefault="000D5921">
            <w:pPr>
              <w:rPr>
                <w:rFonts w:ascii="Arial" w:hAnsi="Arial"/>
                <w:u w:val="single"/>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rsidP="00A539EB">
            <w:pPr>
              <w:rPr>
                <w:rFonts w:ascii="Arial" w:hAnsi="Arial"/>
              </w:rPr>
            </w:pPr>
            <w:r>
              <w:rPr>
                <w:rFonts w:ascii="Arial" w:hAnsi="Arial"/>
                <w:u w:val="single"/>
              </w:rPr>
              <w:t>Potential Elements of the Performance:</w:t>
            </w:r>
          </w:p>
          <w:p w:rsidR="000D5921" w:rsidRDefault="000D5921" w:rsidP="00A539EB">
            <w:pPr>
              <w:rPr>
                <w:rFonts w:ascii="Arial" w:hAnsi="Arial"/>
              </w:rPr>
            </w:pPr>
            <w:r>
              <w:rPr>
                <w:rFonts w:ascii="Arial" w:hAnsi="Arial"/>
              </w:rPr>
              <w:t>Locate, select, organize and document information using appropriate technology and information systems and analyze, evaluate and apply relevant information from a variety of sources</w:t>
            </w:r>
          </w:p>
          <w:p w:rsidR="000D5921" w:rsidRDefault="000D5921" w:rsidP="00A539EB">
            <w:pPr>
              <w:rPr>
                <w:rFonts w:ascii="Arial" w:hAnsi="Arial"/>
              </w:rPr>
            </w:pPr>
          </w:p>
          <w:p w:rsidR="000D5921" w:rsidRDefault="000D5921" w:rsidP="00A539EB">
            <w:pPr>
              <w:rPr>
                <w:rFonts w:ascii="Arial" w:hAnsi="Arial"/>
              </w:rPr>
            </w:pPr>
            <w:r>
              <w:rPr>
                <w:rFonts w:ascii="Arial" w:hAnsi="Arial"/>
              </w:rPr>
              <w:t>Students will have to organize and plan for their productions and manage their digital files through post</w:t>
            </w:r>
          </w:p>
          <w:p w:rsidR="000D5921" w:rsidRDefault="000D5921">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5.</w:t>
            </w:r>
          </w:p>
        </w:tc>
        <w:tc>
          <w:tcPr>
            <w:tcW w:w="7614" w:type="dxa"/>
          </w:tcPr>
          <w:p w:rsidR="000D5921" w:rsidRPr="00AD3F15" w:rsidRDefault="000D5921">
            <w:pPr>
              <w:rPr>
                <w:rFonts w:ascii="Arial" w:hAnsi="Arial"/>
              </w:rPr>
            </w:pPr>
            <w:r w:rsidRPr="00AD3F15">
              <w:rPr>
                <w:rFonts w:ascii="Arial" w:hAnsi="Arial"/>
              </w:rPr>
              <w:t>Critical Thinking and Problem Solving</w:t>
            </w:r>
          </w:p>
          <w:p w:rsidR="000D5921" w:rsidRPr="0022487F" w:rsidRDefault="000D5921">
            <w:pPr>
              <w:rPr>
                <w:rFonts w:ascii="Arial" w:hAnsi="Arial"/>
                <w:szCs w:val="24"/>
                <w:u w:val="single"/>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rPr>
            </w:pPr>
            <w:r>
              <w:rPr>
                <w:rFonts w:ascii="Arial" w:hAnsi="Arial"/>
                <w:u w:val="single"/>
              </w:rPr>
              <w:t>Potential Elements of the Performance:</w:t>
            </w:r>
          </w:p>
          <w:p w:rsidR="000D5921" w:rsidRDefault="000D5921">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rsidR="000D5921" w:rsidRDefault="000D5921" w:rsidP="00A02A1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Students will complete post assessments of their productions to describe issues that presented themselves and how they solved them</w:t>
            </w:r>
          </w:p>
          <w:p w:rsidR="000D5921" w:rsidRDefault="000D5921" w:rsidP="0022487F">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6.</w:t>
            </w:r>
          </w:p>
        </w:tc>
        <w:tc>
          <w:tcPr>
            <w:tcW w:w="7614" w:type="dxa"/>
          </w:tcPr>
          <w:p w:rsidR="000D5921" w:rsidRDefault="000D5921">
            <w:pPr>
              <w:rPr>
                <w:rFonts w:ascii="Arial" w:hAnsi="Arial"/>
              </w:rPr>
            </w:pPr>
            <w:r>
              <w:rPr>
                <w:rFonts w:ascii="Arial" w:hAnsi="Arial"/>
              </w:rPr>
              <w:t>Inter-P</w:t>
            </w:r>
            <w:r w:rsidRPr="00A02A19">
              <w:rPr>
                <w:rFonts w:ascii="Arial" w:hAnsi="Arial"/>
              </w:rPr>
              <w:t>ersonal</w:t>
            </w:r>
          </w:p>
          <w:p w:rsidR="000D5921" w:rsidRPr="0022487F" w:rsidRDefault="000D5921">
            <w:pPr>
              <w:rPr>
                <w:rFonts w:ascii="Arial" w:hAnsi="Arial" w:cs="Arial"/>
                <w:u w:val="single"/>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rPr>
            </w:pPr>
            <w:r>
              <w:rPr>
                <w:rFonts w:ascii="Arial" w:hAnsi="Arial"/>
                <w:u w:val="single"/>
              </w:rPr>
              <w:t>Potential Elements of the Performance:</w:t>
            </w:r>
          </w:p>
          <w:p w:rsidR="000D5921" w:rsidRDefault="000D5921"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rsidR="000D5921" w:rsidRDefault="000D5921" w:rsidP="00A02A19">
            <w:pPr>
              <w:pStyle w:val="ColorfulList-Accent11"/>
              <w:spacing w:after="100" w:afterAutospacing="1" w:line="240" w:lineRule="auto"/>
              <w:ind w:left="0"/>
              <w:rPr>
                <w:rFonts w:ascii="Arial" w:hAnsi="Arial" w:cs="Shruti"/>
                <w:sz w:val="24"/>
                <w:szCs w:val="24"/>
                <w:lang w:val="en-GB"/>
              </w:rPr>
            </w:pPr>
          </w:p>
          <w:p w:rsidR="000D5921" w:rsidRPr="0022487F" w:rsidRDefault="000D5921" w:rsidP="0022487F">
            <w:pPr>
              <w:rPr>
                <w:rFonts w:ascii="Arial" w:hAnsi="Arial"/>
              </w:rPr>
            </w:pPr>
            <w:r w:rsidRPr="00B01D3A">
              <w:rPr>
                <w:rFonts w:ascii="Arial" w:hAnsi="Arial" w:cs="Shruti"/>
                <w:szCs w:val="24"/>
                <w:lang w:val="en-GB"/>
              </w:rPr>
              <w:t>Students will have to successfully complete short productions by working with a team</w:t>
            </w: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Pr="0022487F" w:rsidRDefault="000D5921">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r>
              <w:rPr>
                <w:rFonts w:ascii="Arial" w:hAnsi="Arial"/>
              </w:rPr>
              <w:t>7.</w:t>
            </w:r>
          </w:p>
        </w:tc>
        <w:tc>
          <w:tcPr>
            <w:tcW w:w="7614" w:type="dxa"/>
          </w:tcPr>
          <w:p w:rsidR="000D5921" w:rsidRDefault="000D5921">
            <w:pPr>
              <w:rPr>
                <w:rFonts w:ascii="Arial" w:hAnsi="Arial"/>
              </w:rPr>
            </w:pPr>
            <w:r w:rsidRPr="00A02A19">
              <w:rPr>
                <w:rFonts w:ascii="Arial" w:hAnsi="Arial"/>
              </w:rPr>
              <w:t>Personal</w:t>
            </w:r>
          </w:p>
          <w:p w:rsidR="000D5921" w:rsidRPr="0022487F" w:rsidRDefault="000D5921" w:rsidP="00B01D3A">
            <w:pPr>
              <w:rPr>
                <w:rFonts w:ascii="Arial" w:hAnsi="Arial"/>
              </w:rPr>
            </w:pP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Default="000D5921">
            <w:pPr>
              <w:rPr>
                <w:rFonts w:ascii="Arial" w:hAnsi="Arial"/>
              </w:rPr>
            </w:pPr>
            <w:r>
              <w:rPr>
                <w:rFonts w:ascii="Arial" w:hAnsi="Arial"/>
                <w:u w:val="single"/>
              </w:rPr>
              <w:t>Potential Elements of the Performance:</w:t>
            </w:r>
          </w:p>
          <w:p w:rsidR="000D5921" w:rsidRDefault="000D5921">
            <w:pPr>
              <w:rPr>
                <w:rFonts w:ascii="Arial" w:hAnsi="Arial" w:cs="Shruti"/>
                <w:szCs w:val="24"/>
                <w:lang w:val="en-GB"/>
              </w:rPr>
            </w:pPr>
            <w:r w:rsidRPr="00A02A19">
              <w:rPr>
                <w:rFonts w:ascii="Arial" w:hAnsi="Arial" w:cs="Shruti"/>
                <w:szCs w:val="24"/>
                <w:lang w:val="en-GB"/>
              </w:rPr>
              <w:t xml:space="preserve">Manage the use of time and other resources to complete projects take responsibility for one’s own actions, decisions and </w:t>
            </w:r>
            <w:r w:rsidRPr="00A02A19">
              <w:rPr>
                <w:rFonts w:ascii="Arial" w:hAnsi="Arial" w:cs="Shruti"/>
                <w:szCs w:val="24"/>
                <w:lang w:val="en-GB"/>
              </w:rPr>
              <w:lastRenderedPageBreak/>
              <w:t>consequences</w:t>
            </w:r>
          </w:p>
          <w:p w:rsidR="000D5921" w:rsidRDefault="000D5921">
            <w:pPr>
              <w:rPr>
                <w:rFonts w:ascii="Arial" w:hAnsi="Arial" w:cs="Shruti"/>
                <w:szCs w:val="24"/>
                <w:lang w:val="en-GB"/>
              </w:rPr>
            </w:pPr>
          </w:p>
          <w:p w:rsidR="000D5921" w:rsidRDefault="000D5921">
            <w:pPr>
              <w:rPr>
                <w:rFonts w:ascii="Arial" w:hAnsi="Arial"/>
                <w:u w:val="single"/>
              </w:rPr>
            </w:pPr>
            <w:r w:rsidRPr="00CB3609">
              <w:rPr>
                <w:rFonts w:ascii="Arial" w:hAnsi="Arial" w:cs="Shruti"/>
                <w:szCs w:val="24"/>
                <w:lang w:val="en-GB"/>
              </w:rPr>
              <w:t>Students will be expected to complete all projects and defend their work</w:t>
            </w:r>
          </w:p>
        </w:tc>
      </w:tr>
      <w:tr w:rsidR="000D5921">
        <w:tc>
          <w:tcPr>
            <w:tcW w:w="675" w:type="dxa"/>
          </w:tcPr>
          <w:p w:rsidR="000D5921" w:rsidRDefault="000D5921">
            <w:pPr>
              <w:rPr>
                <w:rFonts w:ascii="Arial" w:hAnsi="Arial"/>
              </w:rPr>
            </w:pPr>
          </w:p>
        </w:tc>
        <w:tc>
          <w:tcPr>
            <w:tcW w:w="567" w:type="dxa"/>
          </w:tcPr>
          <w:p w:rsidR="000D5921" w:rsidRDefault="000D5921">
            <w:pPr>
              <w:rPr>
                <w:rFonts w:ascii="Arial" w:hAnsi="Arial"/>
              </w:rPr>
            </w:pPr>
          </w:p>
        </w:tc>
        <w:tc>
          <w:tcPr>
            <w:tcW w:w="7614" w:type="dxa"/>
          </w:tcPr>
          <w:p w:rsidR="000D5921" w:rsidRPr="00A539EB" w:rsidRDefault="000D5921" w:rsidP="00E978A8">
            <w:pPr>
              <w:pStyle w:val="ColorfulList-Accent11"/>
              <w:spacing w:before="100" w:beforeAutospacing="1" w:after="100" w:afterAutospacing="1"/>
              <w:ind w:left="0"/>
              <w:rPr>
                <w:rFonts w:ascii="Arial" w:hAnsi="Arial"/>
                <w:szCs w:val="24"/>
                <w:lang w:val="en-GB" w:eastAsia="en-CA"/>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A02A19" w:rsidRPr="00C111EC" w:rsidRDefault="00581632" w:rsidP="00A02A19">
            <w:pPr>
              <w:pStyle w:val="ColorfulList-Accent11"/>
              <w:ind w:left="0"/>
              <w:rPr>
                <w:rFonts w:ascii="Arial" w:eastAsia="AppleGothic" w:hAnsi="Arial" w:cs="Arial"/>
                <w:bCs/>
                <w:sz w:val="24"/>
                <w:szCs w:val="24"/>
              </w:rPr>
            </w:pPr>
            <w:r>
              <w:rPr>
                <w:rFonts w:ascii="Arial" w:eastAsia="AppleGothic" w:hAnsi="Arial" w:cs="Arial"/>
                <w:bCs/>
                <w:sz w:val="24"/>
                <w:szCs w:val="24"/>
              </w:rPr>
              <w:t>Advanced Camera features/settings</w:t>
            </w:r>
          </w:p>
          <w:p w:rsidR="00D1300B" w:rsidRDefault="00D1300B" w:rsidP="00A02A1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A02A19" w:rsidRPr="00DF298A" w:rsidRDefault="00581632" w:rsidP="00DF298A">
            <w:pPr>
              <w:pStyle w:val="ColorfulList-Accent11"/>
              <w:ind w:left="0"/>
              <w:rPr>
                <w:rFonts w:ascii="Arial" w:hAnsi="Arial" w:cs="Arial"/>
                <w:sz w:val="24"/>
                <w:szCs w:val="24"/>
              </w:rPr>
            </w:pPr>
            <w:r w:rsidRPr="00DF298A">
              <w:rPr>
                <w:rFonts w:ascii="Arial" w:hAnsi="Arial" w:cs="Arial"/>
                <w:sz w:val="24"/>
                <w:szCs w:val="24"/>
              </w:rPr>
              <w:t xml:space="preserve">Advanced Lenses – properties/controls/focus </w:t>
            </w:r>
          </w:p>
          <w:p w:rsidR="00D1300B" w:rsidRDefault="00D1300B" w:rsidP="00E45666"/>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A1287" w:rsidP="00581632">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 xml:space="preserve">Lens Choice Exercise </w:t>
            </w:r>
          </w:p>
          <w:p w:rsidR="00DF298A" w:rsidRPr="00A614AF" w:rsidRDefault="00DF298A" w:rsidP="00DF298A">
            <w:pPr>
              <w:rPr>
                <w:rFonts w:eastAsia="AppleGothic"/>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0A1287" w:rsidRDefault="000A1287" w:rsidP="000A1287">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 xml:space="preserve">Shooting “Styles” and the Equipment  to Achieve it </w:t>
            </w:r>
          </w:p>
          <w:p w:rsidR="00D1300B" w:rsidRDefault="00D1300B" w:rsidP="00A614A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A614AF" w:rsidRPr="00C111EC" w:rsidRDefault="000A1287" w:rsidP="00A614AF">
            <w:pPr>
              <w:rPr>
                <w:rFonts w:ascii="Arial" w:eastAsia="AppleGothic" w:hAnsi="Arial" w:cs="Arial"/>
                <w:bCs/>
                <w:szCs w:val="24"/>
              </w:rPr>
            </w:pPr>
            <w:r w:rsidRPr="00DF298A">
              <w:rPr>
                <w:rFonts w:ascii="Arial" w:hAnsi="Arial" w:cs="Arial"/>
                <w:szCs w:val="24"/>
              </w:rPr>
              <w:t>Translating a Directors Vision</w:t>
            </w:r>
          </w:p>
          <w:p w:rsidR="00D1300B" w:rsidRDefault="00D1300B" w:rsidP="00A614A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0A1287" w:rsidRPr="00C111EC" w:rsidRDefault="000A1287" w:rsidP="000A1287">
            <w:pPr>
              <w:rPr>
                <w:rFonts w:ascii="Arial" w:eastAsia="AppleGothic" w:hAnsi="Arial" w:cs="Arial"/>
                <w:bCs/>
                <w:szCs w:val="24"/>
              </w:rPr>
            </w:pPr>
            <w:r>
              <w:rPr>
                <w:rFonts w:ascii="Arial" w:eastAsia="AppleGothic" w:hAnsi="Arial" w:cs="Arial"/>
                <w:bCs/>
                <w:szCs w:val="24"/>
              </w:rPr>
              <w:t>Lighting Principles</w:t>
            </w:r>
            <w:r w:rsidRPr="00C111EC">
              <w:rPr>
                <w:rFonts w:ascii="Arial" w:eastAsia="AppleGothic" w:hAnsi="Arial" w:cs="Arial"/>
                <w:bCs/>
                <w:szCs w:val="24"/>
              </w:rPr>
              <w:t xml:space="preserve"> </w:t>
            </w:r>
          </w:p>
          <w:p w:rsidR="00D1300B" w:rsidRDefault="00D1300B" w:rsidP="00E45666"/>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7.</w:t>
            </w:r>
          </w:p>
        </w:tc>
        <w:tc>
          <w:tcPr>
            <w:tcW w:w="7614" w:type="dxa"/>
          </w:tcPr>
          <w:p w:rsidR="000A1287" w:rsidRPr="00C111EC" w:rsidRDefault="000A1287" w:rsidP="000A1287">
            <w:pPr>
              <w:pStyle w:val="ColorfulList-Accent11"/>
              <w:spacing w:before="100" w:beforeAutospacing="1" w:after="100" w:afterAutospacing="1"/>
              <w:ind w:left="0"/>
              <w:rPr>
                <w:rFonts w:ascii="Arial" w:eastAsia="AppleGothic" w:hAnsi="Arial" w:cs="Arial"/>
                <w:bCs/>
                <w:sz w:val="24"/>
                <w:szCs w:val="24"/>
              </w:rPr>
            </w:pPr>
            <w:r>
              <w:rPr>
                <w:rFonts w:ascii="Arial" w:eastAsia="AppleGothic" w:hAnsi="Arial" w:cs="Arial"/>
                <w:bCs/>
                <w:sz w:val="24"/>
                <w:szCs w:val="24"/>
              </w:rPr>
              <w:t>Lighting an Interview</w:t>
            </w:r>
          </w:p>
          <w:p w:rsidR="00A02A19" w:rsidRDefault="00A02A19" w:rsidP="000A1287">
            <w:pPr>
              <w:pStyle w:val="ColorfulList-Accent11"/>
              <w:spacing w:before="100" w:beforeAutospacing="1" w:after="100" w:afterAutospacing="1"/>
              <w:ind w:left="0"/>
              <w:rPr>
                <w:rFonts w:ascii="Arial" w:hAnsi="Arial"/>
              </w:rPr>
            </w:pP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8.</w:t>
            </w:r>
          </w:p>
        </w:tc>
        <w:tc>
          <w:tcPr>
            <w:tcW w:w="7614" w:type="dxa"/>
          </w:tcPr>
          <w:p w:rsidR="000A1287" w:rsidRPr="00C111EC" w:rsidRDefault="000A1287" w:rsidP="000A1287">
            <w:pPr>
              <w:pStyle w:val="ColorfulList-Accent11"/>
              <w:spacing w:before="100" w:beforeAutospacing="1" w:after="100" w:afterAutospacing="1"/>
              <w:ind w:left="0"/>
              <w:rPr>
                <w:rFonts w:ascii="Arial" w:eastAsia="AppleGothic" w:hAnsi="Arial" w:cs="Arial"/>
                <w:bCs/>
                <w:sz w:val="24"/>
                <w:szCs w:val="24"/>
              </w:rPr>
            </w:pPr>
            <w:r>
              <w:rPr>
                <w:rFonts w:ascii="Arial" w:eastAsia="AppleGothic" w:hAnsi="Arial" w:cs="Arial"/>
                <w:bCs/>
                <w:sz w:val="24"/>
                <w:szCs w:val="24"/>
              </w:rPr>
              <w:t xml:space="preserve">Interview Lighting Exercise </w:t>
            </w:r>
          </w:p>
          <w:p w:rsidR="00A02A19" w:rsidRDefault="00A02A19" w:rsidP="000A1287">
            <w:pPr>
              <w:pStyle w:val="ColorfulList-Accent11"/>
              <w:spacing w:before="100" w:beforeAutospacing="1" w:after="100" w:afterAutospacing="1"/>
              <w:ind w:left="0"/>
              <w:rPr>
                <w:rFonts w:ascii="Arial" w:hAnsi="Arial"/>
              </w:rPr>
            </w:pP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9.</w:t>
            </w:r>
            <w:r w:rsidR="000A1287">
              <w:rPr>
                <w:rFonts w:ascii="Arial" w:hAnsi="Arial"/>
              </w:rPr>
              <w:t xml:space="preserve"> </w:t>
            </w:r>
          </w:p>
        </w:tc>
        <w:tc>
          <w:tcPr>
            <w:tcW w:w="7614" w:type="dxa"/>
          </w:tcPr>
          <w:p w:rsidR="00A02A19" w:rsidRDefault="000A1287" w:rsidP="000A1287">
            <w:pPr>
              <w:pStyle w:val="ColorfulList-Accent11"/>
              <w:spacing w:before="100" w:beforeAutospacing="1" w:after="100" w:afterAutospacing="1"/>
              <w:ind w:left="0"/>
              <w:rPr>
                <w:rFonts w:ascii="Arial" w:hAnsi="Arial"/>
                <w:sz w:val="24"/>
                <w:szCs w:val="24"/>
              </w:rPr>
            </w:pPr>
            <w:r w:rsidRPr="000A1287">
              <w:rPr>
                <w:rFonts w:ascii="Arial" w:hAnsi="Arial"/>
                <w:sz w:val="24"/>
                <w:szCs w:val="24"/>
              </w:rPr>
              <w:t>Shooting Outdoors</w:t>
            </w:r>
          </w:p>
          <w:p w:rsidR="00FB3414" w:rsidRPr="000A1287" w:rsidRDefault="00FB3414" w:rsidP="000A1287">
            <w:pPr>
              <w:pStyle w:val="ColorfulList-Accent11"/>
              <w:spacing w:before="100" w:beforeAutospacing="1" w:after="100" w:afterAutospacing="1"/>
              <w:ind w:left="0"/>
              <w:rPr>
                <w:rFonts w:ascii="Arial" w:hAnsi="Arial"/>
                <w:sz w:val="24"/>
                <w:szCs w:val="24"/>
              </w:rPr>
            </w:pP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10.</w:t>
            </w:r>
          </w:p>
        </w:tc>
        <w:tc>
          <w:tcPr>
            <w:tcW w:w="7614" w:type="dxa"/>
          </w:tcPr>
          <w:p w:rsidR="00A02A19" w:rsidRPr="00E45666" w:rsidRDefault="000A1287" w:rsidP="000A1287">
            <w:pPr>
              <w:pStyle w:val="ColorfulList-Accent11"/>
              <w:spacing w:before="100" w:beforeAutospacing="1" w:after="100" w:afterAutospacing="1"/>
              <w:ind w:left="0"/>
              <w:rPr>
                <w:rFonts w:ascii="Arial" w:hAnsi="Arial" w:cs="Arial"/>
                <w:sz w:val="24"/>
                <w:szCs w:val="24"/>
              </w:rPr>
            </w:pPr>
            <w:r w:rsidRPr="00E45666">
              <w:rPr>
                <w:rFonts w:ascii="Arial" w:hAnsi="Arial" w:cs="Arial"/>
                <w:sz w:val="24"/>
                <w:szCs w:val="24"/>
              </w:rPr>
              <w:t>Shooting Outdoor Exercise</w:t>
            </w:r>
          </w:p>
          <w:p w:rsidR="00FB3414" w:rsidRPr="00E45666" w:rsidRDefault="00FB3414" w:rsidP="000A1287">
            <w:pPr>
              <w:pStyle w:val="ColorfulList-Accent11"/>
              <w:spacing w:before="100" w:beforeAutospacing="1" w:after="100" w:afterAutospacing="1"/>
              <w:ind w:left="0"/>
              <w:rPr>
                <w:rFonts w:ascii="Arial" w:hAnsi="Arial" w:cs="Arial"/>
                <w:sz w:val="24"/>
                <w:szCs w:val="24"/>
              </w:rPr>
            </w:pP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11.</w:t>
            </w:r>
          </w:p>
        </w:tc>
        <w:tc>
          <w:tcPr>
            <w:tcW w:w="7614" w:type="dxa"/>
          </w:tcPr>
          <w:p w:rsidR="000A1287" w:rsidRPr="00E45666" w:rsidRDefault="000A1287" w:rsidP="00E45666">
            <w:pPr>
              <w:rPr>
                <w:rFonts w:ascii="Arial" w:eastAsia="AppleGothic" w:hAnsi="Arial" w:cs="Arial"/>
              </w:rPr>
            </w:pPr>
            <w:r w:rsidRPr="00E45666">
              <w:rPr>
                <w:rFonts w:ascii="Arial" w:eastAsia="AppleGothic" w:hAnsi="Arial" w:cs="Arial"/>
              </w:rPr>
              <w:t>Advanced Lighting Setups</w:t>
            </w:r>
          </w:p>
          <w:p w:rsidR="00A02A19" w:rsidRPr="00E45666" w:rsidRDefault="00A02A19" w:rsidP="00E45666"/>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12.</w:t>
            </w:r>
          </w:p>
        </w:tc>
        <w:tc>
          <w:tcPr>
            <w:tcW w:w="7614" w:type="dxa"/>
          </w:tcPr>
          <w:p w:rsidR="00A02A19" w:rsidRPr="00E45666" w:rsidRDefault="001F18D4" w:rsidP="00E45666">
            <w:pPr>
              <w:rPr>
                <w:rFonts w:ascii="Arial" w:eastAsia="AppleGothic" w:hAnsi="Arial" w:cs="Arial"/>
              </w:rPr>
            </w:pPr>
            <w:r w:rsidRPr="00E45666">
              <w:rPr>
                <w:rFonts w:ascii="Arial" w:eastAsia="AppleGothic" w:hAnsi="Arial" w:cs="Arial"/>
              </w:rPr>
              <w:t xml:space="preserve">Lighting  for Green Screen </w:t>
            </w:r>
          </w:p>
          <w:p w:rsidR="00FB3414" w:rsidRPr="00E45666" w:rsidRDefault="00FB3414" w:rsidP="00E45666"/>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14.</w:t>
            </w:r>
          </w:p>
        </w:tc>
        <w:tc>
          <w:tcPr>
            <w:tcW w:w="7614" w:type="dxa"/>
          </w:tcPr>
          <w:p w:rsidR="00A02A19" w:rsidRDefault="00E45666" w:rsidP="00A614AF">
            <w:pPr>
              <w:rPr>
                <w:rFonts w:ascii="Arial" w:eastAsia="AppleGothic" w:hAnsi="Arial" w:cs="Arial"/>
                <w:bCs/>
                <w:szCs w:val="24"/>
              </w:rPr>
            </w:pPr>
            <w:r>
              <w:rPr>
                <w:rFonts w:ascii="Arial" w:eastAsia="AppleGothic" w:hAnsi="Arial" w:cs="Arial"/>
                <w:bCs/>
                <w:szCs w:val="24"/>
              </w:rPr>
              <w:t>Advanced Camera Movement</w:t>
            </w:r>
          </w:p>
          <w:p w:rsidR="00E45666" w:rsidRDefault="00E45666" w:rsidP="00A614AF">
            <w:pPr>
              <w:rPr>
                <w:rFonts w:ascii="Arial" w:hAnsi="Arial"/>
              </w:rPr>
            </w:pPr>
          </w:p>
        </w:tc>
      </w:tr>
      <w:tr w:rsidR="00A02A19">
        <w:tc>
          <w:tcPr>
            <w:tcW w:w="675" w:type="dxa"/>
          </w:tcPr>
          <w:p w:rsidR="00A02A19" w:rsidRDefault="00A02A19">
            <w:pPr>
              <w:rPr>
                <w:rFonts w:ascii="Arial" w:hAnsi="Arial"/>
              </w:rPr>
            </w:pPr>
          </w:p>
        </w:tc>
        <w:tc>
          <w:tcPr>
            <w:tcW w:w="567" w:type="dxa"/>
          </w:tcPr>
          <w:p w:rsidR="00A02A19" w:rsidRDefault="00A02A19">
            <w:pPr>
              <w:rPr>
                <w:rFonts w:ascii="Arial" w:hAnsi="Arial"/>
              </w:rPr>
            </w:pPr>
            <w:r>
              <w:rPr>
                <w:rFonts w:ascii="Arial" w:hAnsi="Arial"/>
              </w:rPr>
              <w:t>15.</w:t>
            </w:r>
          </w:p>
        </w:tc>
        <w:tc>
          <w:tcPr>
            <w:tcW w:w="7614" w:type="dxa"/>
          </w:tcPr>
          <w:p w:rsidR="00A02A19" w:rsidRDefault="00E45666" w:rsidP="00A614AF">
            <w:pPr>
              <w:rPr>
                <w:rFonts w:ascii="Arial" w:hAnsi="Arial"/>
              </w:rPr>
            </w:pPr>
            <w:r>
              <w:rPr>
                <w:rFonts w:ascii="Arial" w:hAnsi="Arial"/>
              </w:rPr>
              <w:t xml:space="preserve">Capturing a Look “In Camera” versus Post Production </w:t>
            </w:r>
          </w:p>
          <w:p w:rsidR="00E45666" w:rsidRDefault="00E45666" w:rsidP="00A614AF">
            <w:pPr>
              <w:rPr>
                <w:rFonts w:ascii="Arial" w:hAnsi="Arial"/>
              </w:rPr>
            </w:pPr>
          </w:p>
          <w:p w:rsidR="00E45666" w:rsidRDefault="00E45666" w:rsidP="00A614AF">
            <w:pPr>
              <w:rPr>
                <w:rFonts w:ascii="Arial" w:hAnsi="Arial"/>
              </w:rPr>
            </w:pPr>
          </w:p>
          <w:p w:rsidR="00E45666" w:rsidRDefault="00E45666" w:rsidP="00A614AF">
            <w:pPr>
              <w:rPr>
                <w:rFonts w:ascii="Arial" w:hAnsi="Arial"/>
              </w:rPr>
            </w:pPr>
          </w:p>
          <w:p w:rsidR="00E45666" w:rsidRDefault="00E45666" w:rsidP="00A614AF">
            <w:pPr>
              <w:rPr>
                <w:rFonts w:ascii="Arial" w:hAnsi="Arial"/>
              </w:rPr>
            </w:pPr>
          </w:p>
          <w:p w:rsidR="00E45666" w:rsidRDefault="00E45666" w:rsidP="00A614AF">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A02A19" w:rsidRDefault="00A02A19">
            <w:pPr>
              <w:rPr>
                <w:rFonts w:ascii="Arial" w:hAnsi="Arial"/>
                <w:i/>
              </w:rPr>
            </w:pPr>
            <w:r>
              <w:rPr>
                <w:rFonts w:ascii="Arial" w:hAnsi="Arial"/>
              </w:rPr>
              <w:t>Handouts will be provided.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F6C5C" w:rsidRDefault="00FF6C5C" w:rsidP="00FF6C5C">
            <w:pPr>
              <w:pStyle w:val="EnvelopeReturn"/>
              <w:rPr>
                <w:iCs/>
              </w:rPr>
            </w:pPr>
            <w:r>
              <w:rPr>
                <w:iCs/>
              </w:rPr>
              <w:t>All assignments = 100% of the grade.</w:t>
            </w:r>
          </w:p>
          <w:p w:rsidR="00FF6C5C" w:rsidRDefault="00FF6C5C" w:rsidP="00FF6C5C">
            <w:pPr>
              <w:pStyle w:val="EnvelopeReturn"/>
              <w:rPr>
                <w:iCs/>
              </w:rPr>
            </w:pPr>
            <w:r>
              <w:rPr>
                <w:iCs/>
              </w:rPr>
              <w:t>Students must complete all assignments to achieve credit for the course.</w:t>
            </w:r>
          </w:p>
          <w:p w:rsidR="00D1300B" w:rsidRDefault="00FF6C5C" w:rsidP="00FF6C5C">
            <w:pPr>
              <w:rPr>
                <w:rFonts w:ascii="Arial" w:hAnsi="Arial" w:cs="Arial"/>
                <w:iCs/>
              </w:rPr>
            </w:pPr>
            <w:r w:rsidRPr="00FF6C5C">
              <w:rPr>
                <w:rFonts w:ascii="Arial" w:hAnsi="Arial" w:cs="Arial"/>
                <w:iCs/>
              </w:rPr>
              <w:t>There will be 5 assignments worth 20% each.</w:t>
            </w:r>
          </w:p>
          <w:p w:rsidR="00FF6C5C" w:rsidRPr="00FF6C5C" w:rsidRDefault="00FF6C5C" w:rsidP="00FF6C5C">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5B70CD" w:rsidRPr="00723208" w:rsidTr="0076647F">
        <w:trPr>
          <w:gridAfter w:val="1"/>
          <w:wAfter w:w="18" w:type="dxa"/>
          <w:cantSplit/>
        </w:trPr>
        <w:tc>
          <w:tcPr>
            <w:tcW w:w="8838" w:type="dxa"/>
            <w:gridSpan w:val="2"/>
          </w:tcPr>
          <w:p w:rsidR="005B70CD" w:rsidRDefault="005B70CD" w:rsidP="0076647F">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rsidR="005B70CD" w:rsidRDefault="005B70CD" w:rsidP="0076647F">
            <w:pPr>
              <w:rPr>
                <w:rFonts w:ascii="Arial" w:hAnsi="Arial"/>
                <w:b/>
                <w:i/>
              </w:rPr>
            </w:pPr>
          </w:p>
          <w:p w:rsidR="005B70CD" w:rsidRDefault="005B70CD" w:rsidP="0076647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B70CD" w:rsidRPr="00B82147" w:rsidRDefault="005B70CD" w:rsidP="0076647F">
            <w:pPr>
              <w:rPr>
                <w:rFonts w:ascii="Arial" w:hAnsi="Arial"/>
              </w:rPr>
            </w:pPr>
          </w:p>
          <w:p w:rsidR="005B70CD" w:rsidRPr="00B82147" w:rsidRDefault="005B70CD" w:rsidP="005B70CD">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rsidR="005B70CD" w:rsidRPr="00B82147" w:rsidRDefault="005B70CD" w:rsidP="005B70CD">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rsidR="005B70CD" w:rsidRPr="00B82147" w:rsidRDefault="005B70CD" w:rsidP="005B70CD">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rsidR="005B70CD" w:rsidRPr="00B82147" w:rsidRDefault="005B70CD" w:rsidP="005B70CD">
            <w:pPr>
              <w:numPr>
                <w:ilvl w:val="0"/>
                <w:numId w:val="16"/>
              </w:numPr>
              <w:rPr>
                <w:rFonts w:ascii="Arial" w:hAnsi="Arial"/>
              </w:rPr>
            </w:pPr>
            <w:r w:rsidRPr="00B82147">
              <w:rPr>
                <w:rFonts w:ascii="Arial" w:hAnsi="Arial"/>
              </w:rPr>
              <w:t>Absenteeism/tardiness will be considered of equal value when mark demerits are calculated</w:t>
            </w:r>
          </w:p>
          <w:p w:rsidR="005B70CD" w:rsidRPr="00B82147" w:rsidRDefault="005B70CD" w:rsidP="005B70CD">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rsidR="005B70CD" w:rsidRPr="00B82147" w:rsidRDefault="005B70CD" w:rsidP="0076647F">
            <w:pPr>
              <w:rPr>
                <w:rFonts w:ascii="Arial" w:hAnsi="Arial"/>
              </w:rPr>
            </w:pPr>
          </w:p>
          <w:p w:rsidR="005B70CD" w:rsidRPr="00B82147" w:rsidRDefault="005B70CD" w:rsidP="0076647F">
            <w:pPr>
              <w:rPr>
                <w:rFonts w:ascii="Arial" w:hAnsi="Arial"/>
                <w:b/>
                <w:i/>
              </w:rPr>
            </w:pPr>
            <w:r w:rsidRPr="00B82147">
              <w:rPr>
                <w:rFonts w:ascii="Arial" w:hAnsi="Arial"/>
                <w:b/>
                <w:i/>
              </w:rPr>
              <w:t>Tests/Quizzes</w:t>
            </w:r>
          </w:p>
          <w:p w:rsidR="005B70CD" w:rsidRPr="00B82147" w:rsidRDefault="005B70CD" w:rsidP="005B70CD">
            <w:pPr>
              <w:numPr>
                <w:ilvl w:val="0"/>
                <w:numId w:val="16"/>
              </w:numPr>
              <w:rPr>
                <w:rFonts w:ascii="Arial" w:hAnsi="Arial"/>
              </w:rPr>
            </w:pPr>
            <w:r w:rsidRPr="00B82147">
              <w:rPr>
                <w:rFonts w:ascii="Arial" w:hAnsi="Arial"/>
              </w:rPr>
              <w:t>All tests/quizzes will be taken in class at a predetermined time</w:t>
            </w:r>
          </w:p>
          <w:p w:rsidR="005B70CD" w:rsidRPr="00B82147" w:rsidRDefault="005B70CD" w:rsidP="005B70CD">
            <w:pPr>
              <w:numPr>
                <w:ilvl w:val="0"/>
                <w:numId w:val="16"/>
              </w:numPr>
              <w:rPr>
                <w:rFonts w:ascii="Arial" w:hAnsi="Arial"/>
              </w:rPr>
            </w:pPr>
            <w:r w:rsidRPr="00B82147">
              <w:rPr>
                <w:rFonts w:ascii="Arial" w:hAnsi="Arial"/>
              </w:rPr>
              <w:t>There will be no retake opportunities for in class tests and quizzes</w:t>
            </w:r>
          </w:p>
          <w:p w:rsidR="005B70CD" w:rsidRPr="00B82147" w:rsidRDefault="005B70CD" w:rsidP="005B70CD">
            <w:pPr>
              <w:numPr>
                <w:ilvl w:val="0"/>
                <w:numId w:val="16"/>
              </w:numPr>
              <w:rPr>
                <w:rFonts w:ascii="Arial" w:hAnsi="Arial"/>
              </w:rPr>
            </w:pPr>
            <w:r w:rsidRPr="00B82147">
              <w:rPr>
                <w:rFonts w:ascii="Arial" w:hAnsi="Arial"/>
              </w:rPr>
              <w:t>The quiz with the lowest grade will be omitted from the final grade calculation</w:t>
            </w:r>
          </w:p>
          <w:p w:rsidR="005B70CD" w:rsidRDefault="005B70CD" w:rsidP="0076647F">
            <w:pPr>
              <w:rPr>
                <w:rFonts w:ascii="Arial" w:hAnsi="Arial"/>
              </w:rPr>
            </w:pPr>
          </w:p>
        </w:tc>
      </w:tr>
      <w:tr w:rsidR="005B70CD" w:rsidRPr="00723208" w:rsidTr="0076647F">
        <w:trPr>
          <w:gridAfter w:val="1"/>
          <w:wAfter w:w="18" w:type="dxa"/>
          <w:cantSplit/>
        </w:trPr>
        <w:tc>
          <w:tcPr>
            <w:tcW w:w="8838" w:type="dxa"/>
            <w:gridSpan w:val="2"/>
          </w:tcPr>
          <w:p w:rsidR="005B70CD" w:rsidRPr="00B82147" w:rsidRDefault="005B70CD" w:rsidP="0076647F">
            <w:pPr>
              <w:rPr>
                <w:rFonts w:ascii="Arial" w:hAnsi="Arial"/>
              </w:rPr>
            </w:pPr>
          </w:p>
          <w:p w:rsidR="005B70CD" w:rsidRPr="00B82147" w:rsidRDefault="005B70CD" w:rsidP="0076647F">
            <w:pPr>
              <w:rPr>
                <w:rFonts w:ascii="Arial" w:hAnsi="Arial"/>
                <w:b/>
                <w:i/>
              </w:rPr>
            </w:pPr>
            <w:r w:rsidRPr="00B82147">
              <w:rPr>
                <w:rFonts w:ascii="Arial" w:hAnsi="Arial"/>
                <w:b/>
                <w:i/>
              </w:rPr>
              <w:t>Assignments/Projects</w:t>
            </w:r>
          </w:p>
          <w:p w:rsidR="005B70CD" w:rsidRPr="00B82147" w:rsidRDefault="005B70CD" w:rsidP="005B70CD">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rsidR="005B70CD" w:rsidRPr="00B82147" w:rsidRDefault="005B70CD" w:rsidP="005B70CD">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rsidR="005B70CD" w:rsidRPr="00B82147" w:rsidRDefault="005B70CD" w:rsidP="005B70CD">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rsidR="005B70CD" w:rsidRPr="00B82147" w:rsidRDefault="005B70CD" w:rsidP="005B70CD">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rsidR="005B70CD" w:rsidRPr="00B82147" w:rsidRDefault="005B70CD" w:rsidP="005B70CD">
            <w:pPr>
              <w:numPr>
                <w:ilvl w:val="0"/>
                <w:numId w:val="16"/>
              </w:numPr>
              <w:rPr>
                <w:rFonts w:ascii="Arial" w:hAnsi="Arial"/>
              </w:rPr>
            </w:pPr>
            <w:r w:rsidRPr="00B82147">
              <w:rPr>
                <w:rFonts w:ascii="Arial" w:hAnsi="Arial"/>
              </w:rPr>
              <w:t>Late policy for film productions: 25% deduction per day after due date</w:t>
            </w:r>
          </w:p>
          <w:p w:rsidR="005B70CD" w:rsidRDefault="005B70CD" w:rsidP="0076647F">
            <w:pPr>
              <w:rPr>
                <w:rFonts w:ascii="Arial" w:hAnsi="Arial"/>
              </w:rPr>
            </w:pPr>
          </w:p>
        </w:tc>
      </w:tr>
    </w:tbl>
    <w:p w:rsidR="005B70CD" w:rsidRDefault="005B70CD" w:rsidP="005B70CD"/>
    <w:tbl>
      <w:tblPr>
        <w:tblW w:w="0" w:type="auto"/>
        <w:tblLayout w:type="fixed"/>
        <w:tblLook w:val="0000" w:firstRow="0" w:lastRow="0" w:firstColumn="0" w:lastColumn="0" w:noHBand="0" w:noVBand="0"/>
      </w:tblPr>
      <w:tblGrid>
        <w:gridCol w:w="675"/>
        <w:gridCol w:w="8181"/>
      </w:tblGrid>
      <w:tr w:rsidR="005B70CD" w:rsidRPr="001F503D" w:rsidTr="0076647F">
        <w:trPr>
          <w:cantSplit/>
        </w:trPr>
        <w:tc>
          <w:tcPr>
            <w:tcW w:w="675" w:type="dxa"/>
          </w:tcPr>
          <w:p w:rsidR="005B70CD" w:rsidRPr="001F503D" w:rsidRDefault="005B70CD" w:rsidP="0076647F">
            <w:pPr>
              <w:rPr>
                <w:rFonts w:ascii="Arial" w:hAnsi="Arial"/>
                <w:b/>
              </w:rPr>
            </w:pPr>
            <w:r w:rsidRPr="001F503D">
              <w:rPr>
                <w:rFonts w:ascii="Arial" w:hAnsi="Arial"/>
                <w:b/>
              </w:rPr>
              <w:t>VII.</w:t>
            </w:r>
          </w:p>
        </w:tc>
        <w:tc>
          <w:tcPr>
            <w:tcW w:w="8181" w:type="dxa"/>
          </w:tcPr>
          <w:p w:rsidR="005B70CD" w:rsidRDefault="005B70CD" w:rsidP="0076647F">
            <w:pPr>
              <w:rPr>
                <w:rFonts w:ascii="Arial" w:hAnsi="Arial"/>
                <w:b/>
              </w:rPr>
            </w:pPr>
            <w:r>
              <w:rPr>
                <w:rFonts w:ascii="Arial" w:hAnsi="Arial"/>
                <w:b/>
              </w:rPr>
              <w:t xml:space="preserve">COURSE OUTLINE </w:t>
            </w:r>
            <w:r w:rsidRPr="001F503D">
              <w:rPr>
                <w:rFonts w:ascii="Arial" w:hAnsi="Arial"/>
                <w:b/>
              </w:rPr>
              <w:t>ADDENDUM:</w:t>
            </w:r>
          </w:p>
          <w:p w:rsidR="005B70CD" w:rsidRPr="001F503D" w:rsidRDefault="005B70CD" w:rsidP="0076647F">
            <w:pPr>
              <w:rPr>
                <w:rFonts w:ascii="Arial" w:hAnsi="Arial"/>
                <w:b/>
              </w:rPr>
            </w:pPr>
          </w:p>
        </w:tc>
      </w:tr>
      <w:tr w:rsidR="005B70CD" w:rsidRPr="00B85227" w:rsidTr="0076647F">
        <w:trPr>
          <w:cantSplit/>
        </w:trPr>
        <w:tc>
          <w:tcPr>
            <w:tcW w:w="675" w:type="dxa"/>
          </w:tcPr>
          <w:p w:rsidR="005B70CD" w:rsidRPr="007B2FF1" w:rsidRDefault="005B70CD" w:rsidP="0076647F">
            <w:pPr>
              <w:rPr>
                <w:rFonts w:ascii="Arial" w:hAnsi="Arial"/>
              </w:rPr>
            </w:pPr>
            <w:r w:rsidRPr="007B2FF1">
              <w:rPr>
                <w:rFonts w:ascii="Arial" w:hAnsi="Arial"/>
              </w:rPr>
              <w:t>1.</w:t>
            </w:r>
          </w:p>
        </w:tc>
        <w:tc>
          <w:tcPr>
            <w:tcW w:w="8181" w:type="dxa"/>
          </w:tcPr>
          <w:p w:rsidR="005B70CD" w:rsidRPr="007B2FF1" w:rsidRDefault="005B70CD" w:rsidP="0076647F">
            <w:pPr>
              <w:rPr>
                <w:rFonts w:ascii="Arial" w:hAnsi="Arial"/>
              </w:rPr>
            </w:pPr>
            <w:r w:rsidRPr="007B2FF1">
              <w:rPr>
                <w:rFonts w:ascii="Arial" w:hAnsi="Arial"/>
              </w:rPr>
              <w:t>Course Outline Amendments:</w:t>
            </w:r>
          </w:p>
          <w:p w:rsidR="005B70CD" w:rsidRPr="007B2FF1" w:rsidRDefault="005B70CD" w:rsidP="0076647F">
            <w:pPr>
              <w:rPr>
                <w:rFonts w:ascii="Arial" w:hAnsi="Arial"/>
              </w:rPr>
            </w:pPr>
            <w:r w:rsidRPr="007B2FF1">
              <w:rPr>
                <w:rFonts w:ascii="Arial" w:hAnsi="Arial"/>
              </w:rPr>
              <w:t>The professor reserves the right to change the information contained in this course outline depending on the needs of the learner and the availability of resources.</w:t>
            </w:r>
          </w:p>
          <w:p w:rsidR="005B70CD" w:rsidRPr="007B2FF1" w:rsidRDefault="005B70CD" w:rsidP="0076647F">
            <w:pPr>
              <w:rPr>
                <w:rFonts w:ascii="Arial" w:hAnsi="Arial"/>
              </w:rPr>
            </w:pPr>
          </w:p>
        </w:tc>
      </w:tr>
      <w:tr w:rsidR="005B70CD" w:rsidRPr="00B85227" w:rsidTr="0076647F">
        <w:trPr>
          <w:cantSplit/>
        </w:trPr>
        <w:tc>
          <w:tcPr>
            <w:tcW w:w="675" w:type="dxa"/>
          </w:tcPr>
          <w:p w:rsidR="005B70CD" w:rsidRPr="007B2FF1" w:rsidRDefault="005B70CD" w:rsidP="0076647F">
            <w:pPr>
              <w:rPr>
                <w:rFonts w:ascii="Arial" w:hAnsi="Arial"/>
              </w:rPr>
            </w:pPr>
            <w:r w:rsidRPr="007B2FF1">
              <w:rPr>
                <w:rFonts w:ascii="Arial" w:hAnsi="Arial"/>
              </w:rPr>
              <w:t>2.</w:t>
            </w:r>
          </w:p>
        </w:tc>
        <w:tc>
          <w:tcPr>
            <w:tcW w:w="8181" w:type="dxa"/>
          </w:tcPr>
          <w:p w:rsidR="005B70CD" w:rsidRPr="007B2FF1" w:rsidRDefault="005B70CD" w:rsidP="0076647F">
            <w:pPr>
              <w:rPr>
                <w:rFonts w:ascii="Arial" w:hAnsi="Arial"/>
              </w:rPr>
            </w:pPr>
            <w:r w:rsidRPr="007B2FF1">
              <w:rPr>
                <w:rFonts w:ascii="Arial" w:hAnsi="Arial"/>
              </w:rPr>
              <w:t>Retention of Course Outlines:</w:t>
            </w:r>
          </w:p>
          <w:p w:rsidR="005B70CD" w:rsidRPr="007B2FF1" w:rsidRDefault="005B70CD" w:rsidP="0076647F">
            <w:pPr>
              <w:rPr>
                <w:rFonts w:ascii="Arial" w:hAnsi="Arial"/>
              </w:rPr>
            </w:pPr>
            <w:r w:rsidRPr="007B2FF1">
              <w:rPr>
                <w:rFonts w:ascii="Arial" w:hAnsi="Arial"/>
              </w:rPr>
              <w:t>It is the responsibility of the student to retain all course outlines for possible future use in acquiring advanced standing at other postsecondary institutions.</w:t>
            </w:r>
          </w:p>
          <w:p w:rsidR="005B70CD" w:rsidRPr="007B2FF1" w:rsidRDefault="005B70CD" w:rsidP="0076647F">
            <w:pPr>
              <w:rPr>
                <w:rFonts w:ascii="Arial" w:hAnsi="Arial"/>
              </w:rPr>
            </w:pPr>
          </w:p>
        </w:tc>
      </w:tr>
      <w:tr w:rsidR="005B70CD" w:rsidRPr="00B85227" w:rsidTr="0076647F">
        <w:trPr>
          <w:cantSplit/>
        </w:trPr>
        <w:tc>
          <w:tcPr>
            <w:tcW w:w="675" w:type="dxa"/>
          </w:tcPr>
          <w:p w:rsidR="005B70CD" w:rsidRPr="007B2FF1" w:rsidRDefault="005B70CD" w:rsidP="0076647F">
            <w:pPr>
              <w:rPr>
                <w:rFonts w:ascii="Arial" w:hAnsi="Arial"/>
              </w:rPr>
            </w:pPr>
            <w:r w:rsidRPr="007B2FF1">
              <w:rPr>
                <w:rFonts w:ascii="Arial" w:hAnsi="Arial"/>
              </w:rPr>
              <w:t>3.</w:t>
            </w:r>
          </w:p>
        </w:tc>
        <w:tc>
          <w:tcPr>
            <w:tcW w:w="8181" w:type="dxa"/>
          </w:tcPr>
          <w:p w:rsidR="005B70CD" w:rsidRPr="007B2FF1" w:rsidRDefault="005B70CD" w:rsidP="0076647F">
            <w:pPr>
              <w:rPr>
                <w:rFonts w:ascii="Arial" w:hAnsi="Arial"/>
              </w:rPr>
            </w:pPr>
            <w:r w:rsidRPr="007B2FF1">
              <w:rPr>
                <w:rFonts w:ascii="Arial" w:hAnsi="Arial"/>
              </w:rPr>
              <w:t>Prior Learning Assessment:</w:t>
            </w:r>
          </w:p>
          <w:p w:rsidR="005B70CD" w:rsidRPr="007B2FF1" w:rsidRDefault="005B70CD" w:rsidP="0076647F">
            <w:pPr>
              <w:rPr>
                <w:rFonts w:ascii="Arial" w:hAnsi="Arial"/>
              </w:rPr>
            </w:pPr>
            <w:r w:rsidRPr="007B2FF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5B70CD" w:rsidRPr="007B2FF1" w:rsidRDefault="005B70CD" w:rsidP="0076647F">
            <w:pPr>
              <w:rPr>
                <w:rFonts w:ascii="Arial" w:hAnsi="Arial"/>
              </w:rPr>
            </w:pPr>
          </w:p>
          <w:p w:rsidR="005B70CD" w:rsidRPr="007B2FF1" w:rsidRDefault="005B70CD" w:rsidP="0076647F">
            <w:pPr>
              <w:rPr>
                <w:rFonts w:ascii="Arial" w:hAnsi="Arial"/>
              </w:rPr>
            </w:pPr>
            <w:r w:rsidRPr="007B2FF1">
              <w:rPr>
                <w:rFonts w:ascii="Arial" w:hAnsi="Arial"/>
              </w:rPr>
              <w:t>Credit for prior learning will also be given upon successful completion of a challenge exam or portfolio.</w:t>
            </w:r>
          </w:p>
          <w:p w:rsidR="005B70CD" w:rsidRPr="007B2FF1" w:rsidRDefault="005B70CD" w:rsidP="0076647F">
            <w:pPr>
              <w:rPr>
                <w:rFonts w:ascii="Arial" w:hAnsi="Arial"/>
              </w:rPr>
            </w:pPr>
          </w:p>
          <w:p w:rsidR="005B70CD" w:rsidRPr="007B2FF1" w:rsidRDefault="005B70CD" w:rsidP="0076647F">
            <w:pPr>
              <w:rPr>
                <w:rFonts w:ascii="Arial" w:hAnsi="Arial"/>
              </w:rPr>
            </w:pPr>
            <w:r w:rsidRPr="007B2FF1">
              <w:rPr>
                <w:rFonts w:ascii="Arial" w:hAnsi="Arial"/>
              </w:rPr>
              <w:t>Substitute course information is available in the Registrar's office.</w:t>
            </w:r>
          </w:p>
          <w:p w:rsidR="005B70CD" w:rsidRPr="007B2FF1" w:rsidRDefault="005B70CD" w:rsidP="0076647F">
            <w:pPr>
              <w:rPr>
                <w:rFonts w:ascii="Arial" w:hAnsi="Arial"/>
              </w:rPr>
            </w:pPr>
          </w:p>
        </w:tc>
      </w:tr>
      <w:tr w:rsidR="005B70CD" w:rsidRPr="00B85227" w:rsidTr="0076647F">
        <w:trPr>
          <w:cantSplit/>
        </w:trPr>
        <w:tc>
          <w:tcPr>
            <w:tcW w:w="675" w:type="dxa"/>
          </w:tcPr>
          <w:p w:rsidR="005B70CD" w:rsidRPr="007B2FF1" w:rsidRDefault="005B70CD" w:rsidP="0076647F">
            <w:pPr>
              <w:rPr>
                <w:rFonts w:ascii="Arial" w:hAnsi="Arial"/>
              </w:rPr>
            </w:pPr>
            <w:r w:rsidRPr="007B2FF1">
              <w:rPr>
                <w:rFonts w:ascii="Arial" w:hAnsi="Arial"/>
              </w:rPr>
              <w:t>4.</w:t>
            </w:r>
          </w:p>
        </w:tc>
        <w:tc>
          <w:tcPr>
            <w:tcW w:w="8181" w:type="dxa"/>
          </w:tcPr>
          <w:p w:rsidR="005B70CD" w:rsidRPr="007B2FF1" w:rsidRDefault="005B70CD" w:rsidP="0076647F">
            <w:pPr>
              <w:rPr>
                <w:rFonts w:ascii="Arial" w:hAnsi="Arial"/>
              </w:rPr>
            </w:pPr>
            <w:r w:rsidRPr="007B2FF1">
              <w:rPr>
                <w:rFonts w:ascii="Arial" w:hAnsi="Arial"/>
              </w:rPr>
              <w:t>Accessibility Services:</w:t>
            </w:r>
          </w:p>
          <w:p w:rsidR="005B70CD" w:rsidRPr="007B2FF1" w:rsidRDefault="005B70CD" w:rsidP="0076647F">
            <w:pPr>
              <w:rPr>
                <w:rFonts w:ascii="Arial" w:hAnsi="Arial"/>
              </w:rPr>
            </w:pPr>
            <w:r w:rsidRPr="007B2FF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B70CD" w:rsidRPr="007B2FF1" w:rsidRDefault="005B70CD" w:rsidP="0076647F">
            <w:pPr>
              <w:rPr>
                <w:rFonts w:ascii="Arial" w:hAnsi="Arial"/>
              </w:rPr>
            </w:pPr>
          </w:p>
        </w:tc>
      </w:tr>
      <w:tr w:rsidR="005B70CD" w:rsidRPr="00B85227" w:rsidTr="0076647F">
        <w:trPr>
          <w:cantSplit/>
        </w:trPr>
        <w:tc>
          <w:tcPr>
            <w:tcW w:w="675" w:type="dxa"/>
          </w:tcPr>
          <w:p w:rsidR="005B70CD" w:rsidRPr="007B2FF1" w:rsidRDefault="005B70CD" w:rsidP="0076647F">
            <w:pPr>
              <w:rPr>
                <w:rFonts w:ascii="Arial" w:hAnsi="Arial"/>
              </w:rPr>
            </w:pPr>
            <w:r w:rsidRPr="007B2FF1">
              <w:rPr>
                <w:rFonts w:ascii="Arial" w:hAnsi="Arial"/>
              </w:rPr>
              <w:t>5.</w:t>
            </w:r>
          </w:p>
        </w:tc>
        <w:tc>
          <w:tcPr>
            <w:tcW w:w="8181" w:type="dxa"/>
          </w:tcPr>
          <w:p w:rsidR="005B70CD" w:rsidRPr="007B2FF1" w:rsidRDefault="005B70CD" w:rsidP="0076647F">
            <w:pPr>
              <w:rPr>
                <w:rFonts w:ascii="Arial" w:hAnsi="Arial"/>
              </w:rPr>
            </w:pPr>
            <w:r w:rsidRPr="007B2FF1">
              <w:rPr>
                <w:rFonts w:ascii="Arial" w:hAnsi="Arial"/>
              </w:rPr>
              <w:t>Communication:</w:t>
            </w:r>
          </w:p>
          <w:p w:rsidR="005B70CD" w:rsidRPr="007B2FF1" w:rsidRDefault="005B70CD" w:rsidP="0076647F">
            <w:pPr>
              <w:rPr>
                <w:rFonts w:ascii="Arial" w:hAnsi="Arial"/>
              </w:rPr>
            </w:pPr>
            <w:r w:rsidRPr="007B2FF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5B70CD" w:rsidRPr="007B2FF1" w:rsidRDefault="005B70CD" w:rsidP="0076647F">
            <w:pPr>
              <w:rPr>
                <w:rFonts w:ascii="Arial" w:hAnsi="Arial"/>
              </w:rPr>
            </w:pPr>
          </w:p>
        </w:tc>
      </w:tr>
      <w:tr w:rsidR="005B70CD" w:rsidRPr="00B85227" w:rsidTr="0076647F">
        <w:trPr>
          <w:cantSplit/>
        </w:trPr>
        <w:tc>
          <w:tcPr>
            <w:tcW w:w="675" w:type="dxa"/>
          </w:tcPr>
          <w:p w:rsidR="005B70CD" w:rsidRPr="007B2FF1" w:rsidRDefault="005B70CD" w:rsidP="0076647F">
            <w:pPr>
              <w:rPr>
                <w:rFonts w:ascii="Arial" w:hAnsi="Arial"/>
              </w:rPr>
            </w:pPr>
            <w:r w:rsidRPr="007B2FF1">
              <w:rPr>
                <w:rFonts w:ascii="Arial" w:hAnsi="Arial"/>
              </w:rPr>
              <w:lastRenderedPageBreak/>
              <w:t>6.</w:t>
            </w:r>
          </w:p>
        </w:tc>
        <w:tc>
          <w:tcPr>
            <w:tcW w:w="8181" w:type="dxa"/>
          </w:tcPr>
          <w:p w:rsidR="005B70CD" w:rsidRPr="007B2FF1" w:rsidRDefault="005B70CD" w:rsidP="0076647F">
            <w:pPr>
              <w:rPr>
                <w:rFonts w:ascii="Arial" w:hAnsi="Arial"/>
              </w:rPr>
            </w:pPr>
            <w:r w:rsidRPr="007B2FF1">
              <w:rPr>
                <w:rFonts w:ascii="Arial" w:hAnsi="Arial"/>
              </w:rPr>
              <w:t>Academic Dishonesty:</w:t>
            </w:r>
          </w:p>
          <w:p w:rsidR="005B70CD" w:rsidRPr="007B2FF1" w:rsidRDefault="005B70CD" w:rsidP="0076647F">
            <w:pPr>
              <w:rPr>
                <w:rFonts w:ascii="Arial" w:hAnsi="Arial"/>
              </w:rPr>
            </w:pPr>
            <w:r w:rsidRPr="007B2FF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B70CD" w:rsidRPr="007B2FF1" w:rsidRDefault="005B70CD" w:rsidP="0076647F">
            <w:pPr>
              <w:rPr>
                <w:rFonts w:ascii="Arial" w:hAnsi="Arial"/>
              </w:rPr>
            </w:pPr>
          </w:p>
        </w:tc>
      </w:tr>
      <w:tr w:rsidR="005B70CD" w:rsidRPr="00B85227" w:rsidTr="0076647F">
        <w:trPr>
          <w:cantSplit/>
        </w:trPr>
        <w:tc>
          <w:tcPr>
            <w:tcW w:w="675" w:type="dxa"/>
          </w:tcPr>
          <w:p w:rsidR="005B70CD" w:rsidRPr="007B2FF1" w:rsidRDefault="005B70CD" w:rsidP="0076647F">
            <w:pPr>
              <w:rPr>
                <w:rFonts w:ascii="Arial" w:hAnsi="Arial"/>
              </w:rPr>
            </w:pPr>
            <w:r w:rsidRPr="007B2FF1">
              <w:rPr>
                <w:rFonts w:ascii="Arial" w:hAnsi="Arial"/>
              </w:rPr>
              <w:t>7.</w:t>
            </w:r>
          </w:p>
        </w:tc>
        <w:tc>
          <w:tcPr>
            <w:tcW w:w="8181" w:type="dxa"/>
          </w:tcPr>
          <w:p w:rsidR="005B70CD" w:rsidRPr="007B2FF1" w:rsidRDefault="005B70CD" w:rsidP="0076647F">
            <w:pPr>
              <w:rPr>
                <w:rFonts w:ascii="Arial" w:hAnsi="Arial"/>
              </w:rPr>
            </w:pPr>
            <w:r w:rsidRPr="007B2FF1">
              <w:rPr>
                <w:rFonts w:ascii="Arial" w:hAnsi="Arial"/>
              </w:rPr>
              <w:t>Tuition Default:</w:t>
            </w:r>
          </w:p>
          <w:p w:rsidR="005B70CD" w:rsidRPr="007B2FF1" w:rsidRDefault="005B70CD" w:rsidP="0076647F">
            <w:pPr>
              <w:rPr>
                <w:rFonts w:ascii="Arial" w:hAnsi="Arial"/>
              </w:rPr>
            </w:pPr>
            <w:r w:rsidRPr="007B2FF1">
              <w:rPr>
                <w:rFonts w:ascii="Arial" w:hAnsi="Arial"/>
              </w:rPr>
              <w:t xml:space="preserve">Students who have defaulted on the payment of tuition (tuition has not been paid in full, payments were not deferred or payment plan not </w:t>
            </w:r>
            <w:proofErr w:type="spellStart"/>
            <w:r w:rsidRPr="007B2FF1">
              <w:rPr>
                <w:rFonts w:ascii="Arial" w:hAnsi="Arial"/>
              </w:rPr>
              <w:t>honoured</w:t>
            </w:r>
            <w:proofErr w:type="spellEnd"/>
            <w:r w:rsidRPr="007B2FF1">
              <w:rPr>
                <w:rFonts w:ascii="Arial" w:hAnsi="Arial"/>
              </w:rPr>
              <w:t xml:space="preserve">) as </w:t>
            </w:r>
            <w:bookmarkStart w:id="1" w:name="Dropdown2"/>
            <w:r w:rsidRPr="007B2FF1">
              <w:rPr>
                <w:rFonts w:ascii="Arial" w:hAnsi="Arial"/>
              </w:rPr>
              <w:t xml:space="preserve">of the first week of </w:t>
            </w:r>
            <w:bookmarkEnd w:id="1"/>
            <w:r w:rsidRPr="007B2FF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B70CD" w:rsidRPr="007B2FF1" w:rsidRDefault="005B70CD" w:rsidP="0076647F">
            <w:pPr>
              <w:rPr>
                <w:rFonts w:ascii="Arial" w:hAnsi="Arial"/>
              </w:rPr>
            </w:pPr>
          </w:p>
        </w:tc>
      </w:tr>
      <w:tr w:rsidR="005B70CD" w:rsidRPr="00723208" w:rsidTr="0076647F">
        <w:trPr>
          <w:cantSplit/>
        </w:trPr>
        <w:tc>
          <w:tcPr>
            <w:tcW w:w="675" w:type="dxa"/>
          </w:tcPr>
          <w:p w:rsidR="005B70CD" w:rsidRPr="007B2FF1" w:rsidRDefault="005B70CD" w:rsidP="0076647F">
            <w:pPr>
              <w:rPr>
                <w:rFonts w:ascii="Arial" w:hAnsi="Arial"/>
              </w:rPr>
            </w:pPr>
            <w:r w:rsidRPr="007B2FF1">
              <w:rPr>
                <w:rFonts w:ascii="Arial" w:hAnsi="Arial"/>
              </w:rPr>
              <w:t>8.</w:t>
            </w:r>
          </w:p>
        </w:tc>
        <w:tc>
          <w:tcPr>
            <w:tcW w:w="8181" w:type="dxa"/>
          </w:tcPr>
          <w:p w:rsidR="005B70CD" w:rsidRPr="007B2FF1" w:rsidRDefault="005B70CD" w:rsidP="0076647F">
            <w:pPr>
              <w:rPr>
                <w:rFonts w:ascii="Arial" w:hAnsi="Arial"/>
              </w:rPr>
            </w:pPr>
            <w:r w:rsidRPr="007B2FF1">
              <w:rPr>
                <w:rFonts w:ascii="Arial" w:hAnsi="Arial"/>
              </w:rPr>
              <w:t>Student Portal:</w:t>
            </w:r>
          </w:p>
          <w:p w:rsidR="005B70CD" w:rsidRPr="007B2FF1" w:rsidRDefault="005B70CD" w:rsidP="0076647F">
            <w:pPr>
              <w:rPr>
                <w:rFonts w:ascii="Arial" w:hAnsi="Arial"/>
              </w:rPr>
            </w:pPr>
            <w:r w:rsidRPr="007B2FF1">
              <w:rPr>
                <w:rFonts w:ascii="Arial" w:hAnsi="Arial"/>
              </w:rPr>
              <w:t xml:space="preserve">The Sault College portal allows you to view all your student information in one place. </w:t>
            </w:r>
            <w:proofErr w:type="spellStart"/>
            <w:proofErr w:type="gramStart"/>
            <w:r w:rsidRPr="007B2FF1">
              <w:rPr>
                <w:rFonts w:ascii="Arial" w:hAnsi="Arial"/>
              </w:rPr>
              <w:t>mysaultcollege</w:t>
            </w:r>
            <w:proofErr w:type="spellEnd"/>
            <w:proofErr w:type="gramEnd"/>
            <w:r w:rsidRPr="007B2FF1">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7B2FF1">
                <w:rPr>
                  <w:rStyle w:val="Hyperlink"/>
                  <w:rFonts w:ascii="Arial" w:hAnsi="Arial"/>
                </w:rPr>
                <w:t>https://my.saultcollege.ca</w:t>
              </w:r>
            </w:hyperlink>
            <w:r w:rsidRPr="007B2FF1">
              <w:rPr>
                <w:rFonts w:ascii="Arial" w:hAnsi="Arial"/>
              </w:rPr>
              <w:t>.</w:t>
            </w:r>
          </w:p>
          <w:p w:rsidR="005B70CD" w:rsidRPr="007B2FF1" w:rsidRDefault="005B70CD" w:rsidP="0076647F">
            <w:pPr>
              <w:rPr>
                <w:rFonts w:ascii="Arial" w:hAnsi="Arial"/>
              </w:rPr>
            </w:pPr>
            <w:r w:rsidRPr="007B2FF1">
              <w:rPr>
                <w:rFonts w:ascii="Arial" w:hAnsi="Arial"/>
              </w:rPr>
              <w:t xml:space="preserve"> </w:t>
            </w:r>
          </w:p>
        </w:tc>
      </w:tr>
      <w:tr w:rsidR="005B70CD" w:rsidRPr="00723208" w:rsidTr="0076647F">
        <w:trPr>
          <w:cantSplit/>
        </w:trPr>
        <w:tc>
          <w:tcPr>
            <w:tcW w:w="675" w:type="dxa"/>
          </w:tcPr>
          <w:p w:rsidR="005B70CD" w:rsidRPr="007B2FF1" w:rsidRDefault="005B70CD" w:rsidP="0076647F">
            <w:pPr>
              <w:rPr>
                <w:rFonts w:ascii="Arial" w:hAnsi="Arial"/>
              </w:rPr>
            </w:pPr>
            <w:r w:rsidRPr="007B2FF1">
              <w:rPr>
                <w:rFonts w:ascii="Arial" w:hAnsi="Arial"/>
              </w:rPr>
              <w:lastRenderedPageBreak/>
              <w:t>9.</w:t>
            </w:r>
          </w:p>
        </w:tc>
        <w:tc>
          <w:tcPr>
            <w:tcW w:w="8181" w:type="dxa"/>
          </w:tcPr>
          <w:p w:rsidR="005B70CD" w:rsidRPr="007B2FF1" w:rsidRDefault="005B70CD" w:rsidP="0076647F">
            <w:pPr>
              <w:rPr>
                <w:rFonts w:ascii="Arial" w:hAnsi="Arial"/>
              </w:rPr>
            </w:pPr>
            <w:r w:rsidRPr="007B2FF1">
              <w:rPr>
                <w:rFonts w:ascii="Arial" w:hAnsi="Arial"/>
              </w:rPr>
              <w:t>Recording Devices in the Classroom:</w:t>
            </w:r>
          </w:p>
          <w:p w:rsidR="005B70CD" w:rsidRPr="007B2FF1" w:rsidRDefault="005B70CD" w:rsidP="0076647F">
            <w:pPr>
              <w:rPr>
                <w:rFonts w:ascii="Arial" w:hAnsi="Arial"/>
              </w:rPr>
            </w:pPr>
            <w:r w:rsidRPr="007B2FF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5B70CD" w:rsidRPr="007B2FF1" w:rsidRDefault="005B70CD" w:rsidP="0076647F">
            <w:pPr>
              <w:rPr>
                <w:rFonts w:ascii="Arial" w:hAnsi="Arial"/>
              </w:rPr>
            </w:pPr>
          </w:p>
        </w:tc>
      </w:tr>
    </w:tbl>
    <w:p w:rsidR="00CB4EB0" w:rsidRDefault="00CB4EB0">
      <w:pPr>
        <w:pStyle w:val="EnvelopeReturn"/>
      </w:pPr>
    </w:p>
    <w:sectPr w:rsidR="00CB4EB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11D" w:rsidRDefault="0005211D">
      <w:r>
        <w:separator/>
      </w:r>
    </w:p>
  </w:endnote>
  <w:endnote w:type="continuationSeparator" w:id="0">
    <w:p w:rsidR="0005211D" w:rsidRDefault="000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11D" w:rsidRDefault="0005211D">
      <w:r>
        <w:separator/>
      </w:r>
    </w:p>
  </w:footnote>
  <w:footnote w:type="continuationSeparator" w:id="0">
    <w:p w:rsidR="0005211D" w:rsidRDefault="00052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5C" w:rsidRDefault="00FF6C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6C5C" w:rsidRDefault="00FF6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5C" w:rsidRDefault="00FF6C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204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F6C5C" w:rsidTr="000D5921">
      <w:trPr>
        <w:trHeight w:val="360"/>
      </w:trPr>
      <w:tc>
        <w:tcPr>
          <w:tcW w:w="3794" w:type="dxa"/>
        </w:tcPr>
        <w:p w:rsidR="00FF6C5C" w:rsidRDefault="00FF6C5C">
          <w:pPr>
            <w:rPr>
              <w:rFonts w:ascii="Arial" w:hAnsi="Arial"/>
              <w:snapToGrid w:val="0"/>
            </w:rPr>
          </w:pPr>
        </w:p>
      </w:tc>
      <w:tc>
        <w:tcPr>
          <w:tcW w:w="1134" w:type="dxa"/>
        </w:tcPr>
        <w:p w:rsidR="00FF6C5C" w:rsidRDefault="00FF6C5C">
          <w:pPr>
            <w:pStyle w:val="Header"/>
            <w:jc w:val="center"/>
            <w:rPr>
              <w:rFonts w:ascii="Arial" w:hAnsi="Arial"/>
              <w:snapToGrid w:val="0"/>
            </w:rPr>
          </w:pPr>
        </w:p>
      </w:tc>
      <w:tc>
        <w:tcPr>
          <w:tcW w:w="3928" w:type="dxa"/>
        </w:tcPr>
        <w:p w:rsidR="00FF6C5C" w:rsidRDefault="00FF6C5C">
          <w:pPr>
            <w:pStyle w:val="Header"/>
            <w:jc w:val="right"/>
            <w:rPr>
              <w:rFonts w:ascii="Arial" w:hAnsi="Arial"/>
              <w:snapToGrid w:val="0"/>
            </w:rPr>
          </w:pPr>
        </w:p>
      </w:tc>
    </w:tr>
    <w:tr w:rsidR="00FF6C5C">
      <w:tc>
        <w:tcPr>
          <w:tcW w:w="3794" w:type="dxa"/>
        </w:tcPr>
        <w:p w:rsidR="00FF6C5C" w:rsidRDefault="000D5921">
          <w:pPr>
            <w:rPr>
              <w:rFonts w:ascii="Arial" w:hAnsi="Arial"/>
              <w:snapToGrid w:val="0"/>
            </w:rPr>
          </w:pPr>
          <w:r>
            <w:rPr>
              <w:rFonts w:ascii="Arial" w:hAnsi="Arial"/>
              <w:snapToGrid w:val="0"/>
            </w:rPr>
            <w:t>Cinematography and Lighting</w:t>
          </w:r>
        </w:p>
        <w:p w:rsidR="00FF6C5C" w:rsidRDefault="00FF6C5C">
          <w:pPr>
            <w:rPr>
              <w:rFonts w:ascii="Arial" w:hAnsi="Arial"/>
              <w:snapToGrid w:val="0"/>
            </w:rPr>
          </w:pPr>
        </w:p>
      </w:tc>
      <w:tc>
        <w:tcPr>
          <w:tcW w:w="1134" w:type="dxa"/>
        </w:tcPr>
        <w:p w:rsidR="00FF6C5C" w:rsidRDefault="00FF6C5C">
          <w:pPr>
            <w:pStyle w:val="Header"/>
            <w:jc w:val="center"/>
            <w:rPr>
              <w:rFonts w:ascii="Arial" w:hAnsi="Arial"/>
              <w:snapToGrid w:val="0"/>
            </w:rPr>
          </w:pPr>
        </w:p>
      </w:tc>
      <w:tc>
        <w:tcPr>
          <w:tcW w:w="3928" w:type="dxa"/>
        </w:tcPr>
        <w:p w:rsidR="00FF6C5C" w:rsidRDefault="00FF6C5C" w:rsidP="000D5921">
          <w:pPr>
            <w:pStyle w:val="Header"/>
            <w:jc w:val="right"/>
            <w:rPr>
              <w:rFonts w:ascii="Arial" w:hAnsi="Arial"/>
              <w:snapToGrid w:val="0"/>
            </w:rPr>
          </w:pPr>
          <w:r>
            <w:rPr>
              <w:rFonts w:ascii="Arial" w:hAnsi="Arial"/>
              <w:snapToGrid w:val="0"/>
            </w:rPr>
            <w:t>FPD1</w:t>
          </w:r>
          <w:r w:rsidR="000D5921">
            <w:rPr>
              <w:rFonts w:ascii="Arial" w:hAnsi="Arial"/>
              <w:snapToGrid w:val="0"/>
            </w:rPr>
            <w:t>2</w:t>
          </w:r>
          <w:r>
            <w:rPr>
              <w:rFonts w:ascii="Arial" w:hAnsi="Arial"/>
              <w:snapToGrid w:val="0"/>
            </w:rPr>
            <w:t>1</w:t>
          </w:r>
        </w:p>
      </w:tc>
    </w:tr>
  </w:tbl>
  <w:p w:rsidR="00FF6C5C" w:rsidRDefault="00FF6C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211D"/>
    <w:rsid w:val="00081D31"/>
    <w:rsid w:val="000A1287"/>
    <w:rsid w:val="000D5921"/>
    <w:rsid w:val="000E0B38"/>
    <w:rsid w:val="00126829"/>
    <w:rsid w:val="0013201F"/>
    <w:rsid w:val="001428EB"/>
    <w:rsid w:val="001630E1"/>
    <w:rsid w:val="00177078"/>
    <w:rsid w:val="001B72EE"/>
    <w:rsid w:val="001E204E"/>
    <w:rsid w:val="001F18D4"/>
    <w:rsid w:val="00217AF6"/>
    <w:rsid w:val="0022487F"/>
    <w:rsid w:val="00283F8A"/>
    <w:rsid w:val="002846E1"/>
    <w:rsid w:val="00295232"/>
    <w:rsid w:val="002D0F95"/>
    <w:rsid w:val="002D240A"/>
    <w:rsid w:val="003A0238"/>
    <w:rsid w:val="003D0B70"/>
    <w:rsid w:val="003D5562"/>
    <w:rsid w:val="00441ECC"/>
    <w:rsid w:val="00455859"/>
    <w:rsid w:val="004566E7"/>
    <w:rsid w:val="00466D20"/>
    <w:rsid w:val="00497B5F"/>
    <w:rsid w:val="004E298B"/>
    <w:rsid w:val="00532940"/>
    <w:rsid w:val="00533537"/>
    <w:rsid w:val="0056705E"/>
    <w:rsid w:val="00581632"/>
    <w:rsid w:val="005A28BC"/>
    <w:rsid w:val="005A41BF"/>
    <w:rsid w:val="005B70CD"/>
    <w:rsid w:val="005C10A6"/>
    <w:rsid w:val="00604ABD"/>
    <w:rsid w:val="006102A0"/>
    <w:rsid w:val="00613807"/>
    <w:rsid w:val="00626C24"/>
    <w:rsid w:val="006870D8"/>
    <w:rsid w:val="006C7EFC"/>
    <w:rsid w:val="00721404"/>
    <w:rsid w:val="00721FF2"/>
    <w:rsid w:val="00723208"/>
    <w:rsid w:val="00754E67"/>
    <w:rsid w:val="007662C1"/>
    <w:rsid w:val="007A0698"/>
    <w:rsid w:val="007E6621"/>
    <w:rsid w:val="007F132C"/>
    <w:rsid w:val="007F73A4"/>
    <w:rsid w:val="00807801"/>
    <w:rsid w:val="00850310"/>
    <w:rsid w:val="00867048"/>
    <w:rsid w:val="008A24B9"/>
    <w:rsid w:val="009456D7"/>
    <w:rsid w:val="009B5B24"/>
    <w:rsid w:val="00A01D87"/>
    <w:rsid w:val="00A023DB"/>
    <w:rsid w:val="00A02A19"/>
    <w:rsid w:val="00A539EB"/>
    <w:rsid w:val="00A614AF"/>
    <w:rsid w:val="00A85995"/>
    <w:rsid w:val="00A9176F"/>
    <w:rsid w:val="00A97B10"/>
    <w:rsid w:val="00AC5756"/>
    <w:rsid w:val="00AD3F15"/>
    <w:rsid w:val="00B01D3A"/>
    <w:rsid w:val="00B31675"/>
    <w:rsid w:val="00B50404"/>
    <w:rsid w:val="00B778BA"/>
    <w:rsid w:val="00B835FC"/>
    <w:rsid w:val="00B90881"/>
    <w:rsid w:val="00BA119A"/>
    <w:rsid w:val="00BA318C"/>
    <w:rsid w:val="00BC7832"/>
    <w:rsid w:val="00C0550E"/>
    <w:rsid w:val="00C15958"/>
    <w:rsid w:val="00C53F7E"/>
    <w:rsid w:val="00C87B5D"/>
    <w:rsid w:val="00C97440"/>
    <w:rsid w:val="00C97897"/>
    <w:rsid w:val="00CB3609"/>
    <w:rsid w:val="00CB4EB0"/>
    <w:rsid w:val="00D1300B"/>
    <w:rsid w:val="00D610F9"/>
    <w:rsid w:val="00D66192"/>
    <w:rsid w:val="00D71A47"/>
    <w:rsid w:val="00D847F5"/>
    <w:rsid w:val="00DB5715"/>
    <w:rsid w:val="00DC1839"/>
    <w:rsid w:val="00DF298A"/>
    <w:rsid w:val="00E25868"/>
    <w:rsid w:val="00E45666"/>
    <w:rsid w:val="00E8152E"/>
    <w:rsid w:val="00E86FF6"/>
    <w:rsid w:val="00E978A8"/>
    <w:rsid w:val="00EE6E49"/>
    <w:rsid w:val="00EF4EC9"/>
    <w:rsid w:val="00F0236B"/>
    <w:rsid w:val="00F107C2"/>
    <w:rsid w:val="00F14707"/>
    <w:rsid w:val="00F430A9"/>
    <w:rsid w:val="00FA0F1F"/>
    <w:rsid w:val="00FB3414"/>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466178-D918-4590-8215-64A82B084FDD}">
  <ds:schemaRefs>
    <ds:schemaRef ds:uri="http://schemas.openxmlformats.org/officeDocument/2006/bibliography"/>
  </ds:schemaRefs>
</ds:datastoreItem>
</file>

<file path=customXml/itemProps2.xml><?xml version="1.0" encoding="utf-8"?>
<ds:datastoreItem xmlns:ds="http://schemas.openxmlformats.org/officeDocument/2006/customXml" ds:itemID="{3A23C6CD-16DF-43A9-A65F-978A76CDF1CD}"/>
</file>

<file path=customXml/itemProps3.xml><?xml version="1.0" encoding="utf-8"?>
<ds:datastoreItem xmlns:ds="http://schemas.openxmlformats.org/officeDocument/2006/customXml" ds:itemID="{7397F5AD-E90A-499D-81D0-9F36C48EE551}"/>
</file>

<file path=customXml/itemProps4.xml><?xml version="1.0" encoding="utf-8"?>
<ds:datastoreItem xmlns:ds="http://schemas.openxmlformats.org/officeDocument/2006/customXml" ds:itemID="{511F3C19-C94C-43EF-8010-684EF7314073}"/>
</file>

<file path=docProps/app.xml><?xml version="1.0" encoding="utf-8"?>
<Properties xmlns="http://schemas.openxmlformats.org/officeDocument/2006/extended-properties" xmlns:vt="http://schemas.openxmlformats.org/officeDocument/2006/docPropsVTypes">
  <Template>Normal.dotm</Template>
  <TotalTime>1</TotalTime>
  <Pages>9</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Buconjic</dc:creator>
  <cp:lastModifiedBy>Janice MacKay</cp:lastModifiedBy>
  <cp:revision>3</cp:revision>
  <cp:lastPrinted>2007-05-04T14:50:00Z</cp:lastPrinted>
  <dcterms:created xsi:type="dcterms:W3CDTF">2015-01-12T14:29:00Z</dcterms:created>
  <dcterms:modified xsi:type="dcterms:W3CDTF">2015-01-12T14:29:00Z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3497000</vt:r8>
  </property>
</Properties>
</file>